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10" w:rsidRPr="00725610" w:rsidRDefault="00725610" w:rsidP="00EB5E4A">
      <w:pPr>
        <w:jc w:val="both"/>
        <w:rPr>
          <w:b/>
        </w:rPr>
      </w:pPr>
      <w:r w:rsidRPr="00725610">
        <w:rPr>
          <w:b/>
        </w:rPr>
        <w:t xml:space="preserve">Неравенство инвестиций в человеческий капитал </w:t>
      </w:r>
      <w:r w:rsidR="008A07AA">
        <w:rPr>
          <w:b/>
        </w:rPr>
        <w:t xml:space="preserve">российских </w:t>
      </w:r>
      <w:r w:rsidRPr="00725610">
        <w:rPr>
          <w:b/>
        </w:rPr>
        <w:t>детей</w:t>
      </w:r>
    </w:p>
    <w:p w:rsidR="00725610" w:rsidRPr="00EB5E4A" w:rsidRDefault="00725610" w:rsidP="00EB5E4A">
      <w:pPr>
        <w:ind w:firstLine="708"/>
        <w:jc w:val="both"/>
      </w:pPr>
      <w:r w:rsidRPr="008C32CC">
        <w:t xml:space="preserve">В условиях роста значимости человеческого капитала как драйвера экономического развития все более важную роль начинают играть инвестиции в образование и здоровье как взрослых, так и детей. </w:t>
      </w:r>
      <w:r>
        <w:t xml:space="preserve">Инвестициям в человеческий капитал детей </w:t>
      </w:r>
      <w:r w:rsidRPr="00641076">
        <w:t>уделяется обычно меньше</w:t>
      </w:r>
      <w:r w:rsidRPr="008C32CC">
        <w:t xml:space="preserve"> внимания</w:t>
      </w:r>
      <w:r>
        <w:t xml:space="preserve"> в эмпирическом анализе</w:t>
      </w:r>
      <w:r w:rsidRPr="008C32CC">
        <w:t>, хотя для будущего вектора развития страны это вопрос первостепенной важности</w:t>
      </w:r>
      <w:r>
        <w:t xml:space="preserve"> - эти</w:t>
      </w:r>
      <w:r w:rsidRPr="008C32CC">
        <w:t xml:space="preserve"> </w:t>
      </w:r>
      <w:r>
        <w:t>и</w:t>
      </w:r>
      <w:r w:rsidRPr="008C32CC">
        <w:t>нвестиции формируют человеческий капитал следующего поколения</w:t>
      </w:r>
      <w:r>
        <w:t xml:space="preserve"> и дают наиболее высокую отдачу, которую </w:t>
      </w:r>
      <w:r w:rsidRPr="008C32CC">
        <w:t>сложно компенсировать дальнейшими вложениями на более поздних этапах жизненного цикла.</w:t>
      </w:r>
      <w:r w:rsidRPr="00725610">
        <w:t xml:space="preserve"> </w:t>
      </w:r>
      <w:r w:rsidRPr="008C32CC">
        <w:t xml:space="preserve">В </w:t>
      </w:r>
      <w:r>
        <w:t>докладе предпринята попытка эмпирического анализа конфигурации</w:t>
      </w:r>
      <w:r w:rsidRPr="00641076">
        <w:t xml:space="preserve"> неравенства в инвестициях в человеческий капитал детей</w:t>
      </w:r>
      <w:r>
        <w:t xml:space="preserve"> в современном российском обществе. </w:t>
      </w:r>
      <w:r w:rsidRPr="008C32CC">
        <w:t xml:space="preserve">Эмпирической базой для анализа выступают данные </w:t>
      </w:r>
      <w:r>
        <w:t>широко</w:t>
      </w:r>
      <w:r w:rsidRPr="008C32CC">
        <w:t xml:space="preserve"> известного репрезентативного обследования РМЭЗ НИУ ВШЭ</w:t>
      </w:r>
      <w:r w:rsidR="00EB5E4A" w:rsidRPr="00EB5E4A">
        <w:t>.</w:t>
      </w:r>
    </w:p>
    <w:p w:rsidR="00EB5E4A" w:rsidRDefault="00725610" w:rsidP="00EB5E4A">
      <w:pPr>
        <w:ind w:firstLine="708"/>
        <w:jc w:val="both"/>
      </w:pPr>
      <w:r w:rsidRPr="00641076">
        <w:t>В качестве показателей инвестиций в человеческий капитал рассматривается</w:t>
      </w:r>
      <w:r>
        <w:t xml:space="preserve"> </w:t>
      </w:r>
      <w:r w:rsidRPr="00641076">
        <w:t>потребление платных образовательных и медицинских услуг</w:t>
      </w:r>
      <w:r w:rsidR="00EB5E4A" w:rsidRPr="00EB5E4A">
        <w:t>;</w:t>
      </w:r>
      <w:r w:rsidRPr="00641076">
        <w:t xml:space="preserve"> также использованы данные о </w:t>
      </w:r>
      <w:proofErr w:type="spellStart"/>
      <w:r w:rsidRPr="00641076">
        <w:t>внеучебных</w:t>
      </w:r>
      <w:proofErr w:type="spellEnd"/>
      <w:r w:rsidRPr="00641076">
        <w:t xml:space="preserve"> занятиях</w:t>
      </w:r>
      <w:r>
        <w:t xml:space="preserve"> детей</w:t>
      </w:r>
      <w:r w:rsidRPr="00641076">
        <w:t>.</w:t>
      </w:r>
      <w:r>
        <w:t xml:space="preserve"> Данные свидетельствуют о том, что сравнительно более высокая доля домохозяйств, осуществляющих расходы на образование детей, была характерна для середины 2010-х гг., хотя в целом </w:t>
      </w:r>
      <w:r w:rsidR="00EB5E4A">
        <w:t>она</w:t>
      </w:r>
      <w:r>
        <w:t xml:space="preserve"> остается достаточно стабильной с середины 2000-х. Наиболее распространёнными из </w:t>
      </w:r>
      <w:r w:rsidR="00EB5E4A">
        <w:t xml:space="preserve">всех </w:t>
      </w:r>
      <w:r>
        <w:t xml:space="preserve">платных услуг для взрослых и детей, которые можно рассматривать как инвестиции в человеческий капитал, выступают образовательные услуги для детей, оплату которых за последние 30 дней до опроса осуществляли около половины домохозяйств, </w:t>
      </w:r>
      <w:r w:rsidRPr="00F1292F">
        <w:t xml:space="preserve">имеющих </w:t>
      </w:r>
      <w:r>
        <w:t xml:space="preserve">детей </w:t>
      </w:r>
      <w:r w:rsidRPr="00F1292F">
        <w:t>в своем составе</w:t>
      </w:r>
      <w:r>
        <w:t xml:space="preserve">. Однако, </w:t>
      </w:r>
      <w:r>
        <w:rPr>
          <w:color w:val="000000" w:themeColor="text1"/>
        </w:rPr>
        <w:t>судя по всему, лишь около половины таких расходов связаны с услугами, непосредственно направленными на повышение человеческого капитала.</w:t>
      </w:r>
      <w:r>
        <w:t xml:space="preserve"> </w:t>
      </w:r>
    </w:p>
    <w:p w:rsidR="00725610" w:rsidRPr="00725610" w:rsidRDefault="00725610" w:rsidP="00EB5E4A">
      <w:pPr>
        <w:ind w:firstLine="708"/>
        <w:jc w:val="both"/>
      </w:pPr>
      <w:r>
        <w:rPr>
          <w:color w:val="000000" w:themeColor="text1"/>
        </w:rPr>
        <w:t xml:space="preserve">Положение домохозяйства или индивида в социальных иерархиях по уровню образования, профессиональному статусу, уровню дохода дифференцирует практики потребления платных услуг. Однако среди этих осей нельзя выделить имеющие наиболее и наименее выраженный эффект – влияние их в целом схоже. Наиболее дифференцирующую роль играет нахождение на самых благополучных позициях на этих осях по сравнению с наименее благополучными (т.е. неравенство между группами с полярными статусами), в то время как на срединных позициях, где сосредоточены наиболее массовые группы населения, картина в целом оказывается достаточно однородной. В домохозяйствах, занимающих высокие позиции на осях социальных иерархий дохода, образования и профессионального статуса, инвестиции в детей путем использования для них платных услуг становятся социальной нормой. </w:t>
      </w:r>
    </w:p>
    <w:p w:rsidR="00725610" w:rsidRDefault="00725610" w:rsidP="00EB5E4A">
      <w:pPr>
        <w:ind w:firstLine="708"/>
        <w:jc w:val="both"/>
      </w:pPr>
      <w:r>
        <w:t xml:space="preserve">С точки зрения охвата младшего поколения россиян дополнительными (для школьников - вне школы, для дошкольников – вне семьи) занятиями оказывается, что дети достаточно активно вовлечены в разные виды творческого развития и менее активно - в спортивные занятия, в то время как занятия, направленные на получение углубленных знаний, распространены в гораздо меньшей степени. Дети, получающие дополнительные знания, также локализуются в домохозяйствах с высоким социальным статусом, но даже в них составляют меньшинство. </w:t>
      </w:r>
      <w:r w:rsidR="00EB5E4A">
        <w:t>При этом м</w:t>
      </w:r>
      <w:r w:rsidRPr="0037378D">
        <w:t>ногостороннее развитие ребенка, т.е. включенность во все три типа дополнительных занятий, практически не встречается</w:t>
      </w:r>
      <w:r w:rsidR="00EB5E4A">
        <w:t xml:space="preserve">, </w:t>
      </w:r>
      <w:r w:rsidRPr="0037378D">
        <w:t xml:space="preserve">в то время как обратное – полная </w:t>
      </w:r>
      <w:proofErr w:type="spellStart"/>
      <w:r w:rsidRPr="0037378D">
        <w:t>исключенность</w:t>
      </w:r>
      <w:proofErr w:type="spellEnd"/>
      <w:r w:rsidRPr="0037378D">
        <w:t xml:space="preserve"> из каких-либо форм внешкольных / </w:t>
      </w:r>
      <w:proofErr w:type="spellStart"/>
      <w:r w:rsidRPr="0037378D">
        <w:t>внесемейных</w:t>
      </w:r>
      <w:proofErr w:type="spellEnd"/>
      <w:r w:rsidRPr="0037378D">
        <w:t xml:space="preserve"> развивающих активностей – распространено достаточно широко (это характерно для каждого третьего ребенк</w:t>
      </w:r>
      <w:r w:rsidR="00EB5E4A">
        <w:t>а</w:t>
      </w:r>
      <w:r w:rsidRPr="0037378D">
        <w:t xml:space="preserve">). </w:t>
      </w:r>
      <w:r w:rsidR="00EB5E4A">
        <w:t>П</w:t>
      </w:r>
      <w:r>
        <w:t xml:space="preserve">олученные данные о различиях в образовательной активности детей, осуществляемой вне школьных занятий (и в  более раннем возрасте – вне семьи) дают базу для понимания контуров неравенства, которые могут проявиться в будущем с точки зрения как уровня человеческого капитала, так и привычек и навыков его приобретения, и в целом говорят о различиях в инвестициях в детей как факторе воспроизводства социального неравенства в следующем поколении. </w:t>
      </w:r>
    </w:p>
    <w:p w:rsidR="00725610" w:rsidRDefault="00725610" w:rsidP="00EB5E4A"/>
    <w:p w:rsidR="008A07AA" w:rsidRDefault="008A07AA" w:rsidP="008A07AA">
      <w:pPr>
        <w:ind w:firstLine="709"/>
        <w:jc w:val="both"/>
        <w:rPr>
          <w:b/>
          <w:lang w:val="en-US"/>
        </w:rPr>
      </w:pPr>
    </w:p>
    <w:p w:rsidR="008A07AA" w:rsidRPr="008A07AA" w:rsidRDefault="008A07AA" w:rsidP="00EB5E4A">
      <w:pPr>
        <w:rPr>
          <w:lang w:val="en-US"/>
        </w:rPr>
      </w:pPr>
      <w:bookmarkStart w:id="0" w:name="_GoBack"/>
      <w:bookmarkEnd w:id="0"/>
    </w:p>
    <w:sectPr w:rsidR="008A07AA" w:rsidRPr="008A07AA" w:rsidSect="008F6353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10"/>
    <w:rsid w:val="002041FB"/>
    <w:rsid w:val="002073BA"/>
    <w:rsid w:val="00231DDD"/>
    <w:rsid w:val="00270CBA"/>
    <w:rsid w:val="003039BB"/>
    <w:rsid w:val="003D18FC"/>
    <w:rsid w:val="003E5F77"/>
    <w:rsid w:val="00411E56"/>
    <w:rsid w:val="00421284"/>
    <w:rsid w:val="004E428D"/>
    <w:rsid w:val="00505431"/>
    <w:rsid w:val="00567E65"/>
    <w:rsid w:val="005973CB"/>
    <w:rsid w:val="005F41A0"/>
    <w:rsid w:val="00725610"/>
    <w:rsid w:val="00765FD0"/>
    <w:rsid w:val="008A07AA"/>
    <w:rsid w:val="008F6353"/>
    <w:rsid w:val="00B7403F"/>
    <w:rsid w:val="00B84D31"/>
    <w:rsid w:val="00C34138"/>
    <w:rsid w:val="00E96E0F"/>
    <w:rsid w:val="00EB5E4A"/>
    <w:rsid w:val="00F17663"/>
    <w:rsid w:val="00F87C92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260D2"/>
  <w15:chartTrackingRefBased/>
  <w15:docId w15:val="{327545E9-F6EF-6C45-80D1-17FFA56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61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</Words>
  <Characters>3382</Characters>
  <Application>Microsoft Office Word</Application>
  <DocSecurity>0</DocSecurity>
  <Lines>48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Mareeva</dc:creator>
  <cp:keywords/>
  <dc:description/>
  <cp:lastModifiedBy>Svetlana Mareeva</cp:lastModifiedBy>
  <cp:revision>2</cp:revision>
  <dcterms:created xsi:type="dcterms:W3CDTF">2021-11-19T12:07:00Z</dcterms:created>
  <dcterms:modified xsi:type="dcterms:W3CDTF">2021-11-22T14:33:00Z</dcterms:modified>
</cp:coreProperties>
</file>