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A71B" w14:textId="1BFFF12E" w:rsidR="00A50B6A" w:rsidRDefault="00DE0B13" w:rsidP="00A50B6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Пространственно-</w:t>
      </w:r>
      <w:proofErr w:type="spellStart"/>
      <w:r w:rsidRPr="00D7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авторегрессионный</w:t>
      </w:r>
      <w:proofErr w:type="spellEnd"/>
      <w:r w:rsidRPr="00D7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анализ показателя рождаемости в регионах РФ</w:t>
      </w:r>
    </w:p>
    <w:p w14:paraId="44D42423" w14:textId="77777777" w:rsidR="00D34E55" w:rsidRDefault="00D34E55" w:rsidP="00A50B6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765EE9" w14:textId="42ED4C98" w:rsidR="00A50B6A" w:rsidRPr="00D34E55" w:rsidRDefault="00DD6AF9" w:rsidP="00A50B6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Лаборатория анализа данных и прикладных исследований </w:t>
      </w:r>
      <w:r w:rsidR="00A50B6A" w:rsidRPr="00D34E55">
        <w:rPr>
          <w:rFonts w:ascii="Times New Roman" w:eastAsia="Times New Roman" w:hAnsi="Times New Roman" w:cs="Times New Roman"/>
          <w:sz w:val="24"/>
          <w:szCs w:val="24"/>
          <w:lang w:eastAsia="ru-RU"/>
        </w:rPr>
        <w:t>ДФУ</w:t>
      </w:r>
    </w:p>
    <w:p w14:paraId="34F0FBFD" w14:textId="77777777" w:rsidR="00D34E55" w:rsidRPr="00A50B6A" w:rsidRDefault="00D34E55" w:rsidP="00D34E5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779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Е.И.</w:t>
      </w:r>
      <w:proofErr w:type="gramEnd"/>
      <w:r w:rsidRPr="00D779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779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Горбенкова</w:t>
      </w:r>
      <w:proofErr w:type="spellEnd"/>
      <w:r w:rsidRPr="00D779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14:paraId="5F43AA44" w14:textId="16FD517A" w:rsidR="00CB1D6B" w:rsidRDefault="00D34E55" w:rsidP="00D7795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Pr="00A61BD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gorbenkova</w:t>
        </w:r>
        <w:r w:rsidRPr="00D34E55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A61BD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ei</w:t>
        </w:r>
        <w:r w:rsidRPr="00D34E55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Pr="00A61BD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students</w:t>
        </w:r>
        <w:r w:rsidRPr="00D34E55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A61BD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dvfu</w:t>
        </w:r>
        <w:r w:rsidRPr="00D34E55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A61BD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F2B6DD2" w14:textId="77777777" w:rsidR="00D34E55" w:rsidRPr="00D34E55" w:rsidRDefault="00D34E55" w:rsidP="00D7795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50821" w14:textId="0DB133B9" w:rsidR="00994DF9" w:rsidRPr="00922682" w:rsidRDefault="005A2409" w:rsidP="009226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Исследовательская проблема</w:t>
      </w:r>
      <w:r w:rsidR="00A42C25" w:rsidRPr="002E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развитость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институтов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рождаемости?</w:t>
      </w:r>
      <w:r w:rsidR="00D3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эффекты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влияние.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брака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окружающие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индивида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вступают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браки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рожают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вероятность,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минимум,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завести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пропорциональной.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окружение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браки,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брака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сфокусироваться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свободных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отношениях,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препятствует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завести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самому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естественного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воспроизводства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CD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оценено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рождаемости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душу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суммарный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рождаемости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демографической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нагрузки,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демографической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устойчивости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присутствия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женщин,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брачности</w:t>
      </w:r>
      <w:proofErr w:type="spellEnd"/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безработицы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предпосылок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влияют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рождаемость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регионах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C25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демографической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CF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политики.</w:t>
      </w:r>
    </w:p>
    <w:p w14:paraId="043CB0D7" w14:textId="6C1BEEC1" w:rsidR="00A42C25" w:rsidRPr="00D77957" w:rsidRDefault="00A42C25" w:rsidP="00D7795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</w:t>
      </w:r>
      <w:r w:rsidR="00994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&amp;</w:t>
      </w:r>
      <w:r w:rsidR="00994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модели.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758E8EC" w14:textId="4782D02C" w:rsidR="00A42C25" w:rsidRPr="00D77957" w:rsidRDefault="00A42C25" w:rsidP="00D7795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[2</w:t>
      </w:r>
      <w:r w:rsidR="0087583E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частичным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сглаживанием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«пропущенных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переменных»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эконометрических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пространственно-</w:t>
      </w:r>
      <w:r w:rsidR="004A3068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регрессионного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отобраны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переменные,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2B1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2B1"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рождаемости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исследоваться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работе.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EC5DC9" w14:textId="3C1CDAC6" w:rsidR="00A42C25" w:rsidRPr="00D77957" w:rsidRDefault="009948B6" w:rsidP="00D7795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D69667" w14:textId="5174F609" w:rsidR="00A42C25" w:rsidRPr="00D77957" w:rsidRDefault="00A42C25" w:rsidP="00D34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факторах,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оказывающих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исследуемую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переменную.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2131"/>
        <w:gridCol w:w="2252"/>
        <w:gridCol w:w="4282"/>
      </w:tblGrid>
      <w:tr w:rsidR="00A42C25" w:rsidRPr="00D77957" w14:paraId="58636804" w14:textId="77777777" w:rsidTr="00D34E5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54B19A" w14:textId="6632AED4" w:rsidR="00A42C25" w:rsidRPr="00D77957" w:rsidRDefault="00A42C25" w:rsidP="00D7795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2E4606" w14:textId="1853567A" w:rsidR="00A42C25" w:rsidRPr="00D77957" w:rsidRDefault="00A42C25" w:rsidP="00D7795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412F4A" w14:textId="5B6C9852" w:rsidR="00A42C25" w:rsidRPr="00D77957" w:rsidRDefault="00A42C25" w:rsidP="00D7795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C0254B" w14:textId="6AE6C040" w:rsidR="00A42C25" w:rsidRPr="00D77957" w:rsidRDefault="00A42C25" w:rsidP="00D7795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  <w:r w:rsidR="0099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расчета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C25" w:rsidRPr="00D77957" w14:paraId="41B3A74F" w14:textId="77777777" w:rsidTr="00D34E55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9A3D03" w14:textId="2543F046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239AF1" w14:textId="53D2BB1E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BFD53" w14:textId="17599608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рождаемости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321099" w14:textId="39839527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C25" w:rsidRPr="00D77957" w14:paraId="560D738E" w14:textId="77777777" w:rsidTr="00D34E55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264BF5" w14:textId="3A656B9F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3CA9B4" w14:textId="3115F412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x7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4744F7" w14:textId="7D30CB51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заболеваемости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2DAB32" w14:textId="5CA46BBE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C25" w:rsidRPr="00D77957" w14:paraId="0C85D73D" w14:textId="77777777" w:rsidTr="00D34E55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16F8FC" w14:textId="5FDE8375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5AB2B0" w14:textId="144AD0BB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85ED4C" w14:textId="20067B3D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присутствия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ED2A8B" w14:textId="275629EB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приходится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C25" w:rsidRPr="00D77957" w14:paraId="447D0EF7" w14:textId="77777777" w:rsidTr="00D34E55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9EF03E" w14:textId="76661164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732D07" w14:textId="31F9BE71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x18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93295B" w14:textId="60032099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демографической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A64A4B" w14:textId="2127B6A1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нетрудоспособных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возрастов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приходится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трудоспособного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C25" w:rsidRPr="00D77957" w14:paraId="0393070E" w14:textId="77777777" w:rsidTr="00D34E55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3ECE8" w14:textId="44B62D21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42538" w14:textId="16A3720A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x19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64C43C" w14:textId="272619AF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брачности</w:t>
            </w:r>
            <w:proofErr w:type="spellEnd"/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C92B68" w14:textId="59A07833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брачности</w:t>
            </w:r>
            <w:proofErr w:type="spellEnd"/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C25" w:rsidRPr="00D77957" w14:paraId="69F6DCCD" w14:textId="77777777" w:rsidTr="00D34E55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82687F" w14:textId="1BEE11F3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EFA3C2" w14:textId="5D77B311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x25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6A1839" w14:textId="3D69E7AA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безработицы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303F3D" w14:textId="44673CFC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выборочных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обследований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силы;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C25" w:rsidRPr="00D77957" w14:paraId="5BC79F3F" w14:textId="77777777" w:rsidTr="00D34E55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8195EA" w14:textId="17334B48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610C00" w14:textId="32153665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x28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161540" w14:textId="2A3D8E4D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производительности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39E309" w14:textId="439499AE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Оценка,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ВРП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занятого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C25" w:rsidRPr="00D77957" w14:paraId="221F61C7" w14:textId="77777777" w:rsidTr="00D34E55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350F9A" w14:textId="25DBBEE2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A44702" w14:textId="2BDC7491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x39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44FD2F" w14:textId="64F14DB8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регионе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B1A54E" w14:textId="7F8FBA39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филиалов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субъекте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C25" w:rsidRPr="00D77957" w14:paraId="3B9925C5" w14:textId="77777777" w:rsidTr="00D34E55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6E1DB" w14:textId="7A36A0A4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35F98" w14:textId="2C820139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x41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721ED" w14:textId="6DC67E0B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преступности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9D38CF" w14:textId="566495B3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убийств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покушений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убийство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C25" w:rsidRPr="00D77957" w14:paraId="42EED8E7" w14:textId="77777777" w:rsidTr="00D34E55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4ABA26" w14:textId="1CBDAACB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D43DDD" w14:textId="21A30696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x53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561D15" w14:textId="2BF13756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автомобилизации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66149" w14:textId="325BFA7B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легковых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автомобилей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C25" w:rsidRPr="00D77957" w14:paraId="62EB4B2E" w14:textId="77777777" w:rsidTr="00D34E55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3F646" w14:textId="334DE0EC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0BCBE6" w14:textId="10060EBA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x55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9A02AF" w14:textId="6CCAA4E9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Склонность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кредитованию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65BC08" w14:textId="202EA944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нетрудоспособных)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величине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номинальных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душу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C25" w:rsidRPr="00D77957" w14:paraId="66EE13C3" w14:textId="77777777" w:rsidTr="00D34E55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B02077" w14:textId="4DBA99E5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DA5FA1" w14:textId="296FFB2F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x56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937AA1" w14:textId="2B7F4900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душу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D455D8" w14:textId="604D821F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Номинальные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разделены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фиксированного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набора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потребительских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C25" w:rsidRPr="00D77957" w14:paraId="5787CFE1" w14:textId="77777777" w:rsidTr="00D34E55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7906F1" w14:textId="0AAED012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0C22FD" w14:textId="5FBE6DB9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x57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A74323" w14:textId="24A2D517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образованности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7800A" w14:textId="41D768A4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регионе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C25" w:rsidRPr="00D77957" w14:paraId="7FF1B212" w14:textId="77777777" w:rsidTr="00D34E55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ED930" w14:textId="6F70E8E6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1EAFDF" w14:textId="57929E21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x80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4DE902" w14:textId="7AA0785F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трудоспособного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F0DA41" w14:textId="70B1D6A4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трудоспособного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C25" w:rsidRPr="00D77957" w14:paraId="793D04C0" w14:textId="77777777" w:rsidTr="00D34E55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96129" w14:textId="59A3BFC1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214F36" w14:textId="7BD4FC50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x8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8CB6C" w14:textId="37E02E2E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разводимости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D0AB00" w14:textId="0B03F104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разводимости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C25" w:rsidRPr="00D77957" w14:paraId="22BFC531" w14:textId="77777777" w:rsidTr="00D34E55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C2D5E" w14:textId="7A004738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952D1D" w14:textId="46F629C3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x8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093B0" w14:textId="45AB5482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склонности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посещению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культурных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EC531" w14:textId="3F7937A2" w:rsidR="00A42C25" w:rsidRPr="00D77957" w:rsidRDefault="00A42C25" w:rsidP="00D34E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зрителей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театров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посещений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музеев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9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1FC9ADB" w14:textId="57EBBE4F" w:rsidR="00A42C25" w:rsidRPr="00D77957" w:rsidRDefault="009948B6" w:rsidP="00D7795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0F69DC" w14:textId="32AF93DC" w:rsidR="00D36DAC" w:rsidRPr="00D77957" w:rsidRDefault="00D36DAC" w:rsidP="00D779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57">
        <w:rPr>
          <w:rFonts w:ascii="Times New Roman" w:hAnsi="Times New Roman" w:cs="Times New Roman"/>
          <w:sz w:val="24"/>
          <w:szCs w:val="24"/>
        </w:rPr>
        <w:t>Для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проверки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сформированных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ранее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гипотез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будут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использованы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некоторые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модели,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в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том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числе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и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линейная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регрессионная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модель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на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основе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пространственной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выборки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(</w:t>
      </w:r>
      <w:r w:rsidRPr="00D77957">
        <w:rPr>
          <w:rFonts w:ascii="Times New Roman" w:hAnsi="Times New Roman" w:cs="Times New Roman"/>
          <w:sz w:val="24"/>
          <w:szCs w:val="24"/>
          <w:lang w:val="en-US"/>
        </w:rPr>
        <w:t>pooled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  <w:lang w:val="en-US"/>
        </w:rPr>
        <w:t>regression</w:t>
      </w:r>
      <w:r w:rsidRPr="00D77957">
        <w:rPr>
          <w:rFonts w:ascii="Times New Roman" w:hAnsi="Times New Roman" w:cs="Times New Roman"/>
          <w:sz w:val="24"/>
          <w:szCs w:val="24"/>
        </w:rPr>
        <w:t>),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модели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панельных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данных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с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фиксированными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и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случайными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эффектами,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модели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с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пространственно-</w:t>
      </w:r>
      <w:proofErr w:type="spellStart"/>
      <w:r w:rsidRPr="00D77957">
        <w:rPr>
          <w:rFonts w:ascii="Times New Roman" w:hAnsi="Times New Roman" w:cs="Times New Roman"/>
          <w:sz w:val="24"/>
          <w:szCs w:val="24"/>
        </w:rPr>
        <w:t>авторегрессионными</w:t>
      </w:r>
      <w:proofErr w:type="spellEnd"/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эффектами</w:t>
      </w:r>
      <w:r w:rsidR="009948B6">
        <w:rPr>
          <w:rFonts w:ascii="Times New Roman" w:hAnsi="Times New Roman" w:cs="Times New Roman"/>
          <w:sz w:val="24"/>
          <w:szCs w:val="24"/>
        </w:rPr>
        <w:t xml:space="preserve"> </w:t>
      </w:r>
      <w:r w:rsidR="0087583E" w:rsidRPr="00D77957">
        <w:rPr>
          <w:rFonts w:ascii="Times New Roman" w:hAnsi="Times New Roman" w:cs="Times New Roman"/>
          <w:sz w:val="24"/>
          <w:szCs w:val="24"/>
        </w:rPr>
        <w:t>(1)</w:t>
      </w:r>
    </w:p>
    <w:p w14:paraId="585D01B3" w14:textId="77777777" w:rsidR="00D36DAC" w:rsidRPr="00D77957" w:rsidRDefault="00D36DAC" w:rsidP="00D779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0D903D" w14:textId="77777777" w:rsidR="00D36DAC" w:rsidRPr="00D77957" w:rsidRDefault="00D36DAC" w:rsidP="00D779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637305" w14:textId="5CF3C4BA" w:rsidR="00D36DAC" w:rsidRPr="00D77957" w:rsidRDefault="00D517D1" w:rsidP="00D77957">
      <w:pPr>
        <w:tabs>
          <w:tab w:val="left" w:pos="142"/>
          <w:tab w:val="right" w:pos="5245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83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ρ*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W</m:t>
        </m:r>
        <m:r>
          <w:rPr>
            <w:rFonts w:ascii="Cambria Math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17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sub>
            </m:sSub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*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19+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x28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x39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41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x53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x55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x56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x57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x80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x84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x87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</m:oMath>
      <w:r w:rsidR="00D36DAC" w:rsidRPr="00D77957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="0087583E" w:rsidRPr="00D77957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D36DAC" w:rsidRPr="00D7795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5F4027DC" w14:textId="77777777" w:rsidR="00D36DAC" w:rsidRPr="00D77957" w:rsidRDefault="00D36DAC" w:rsidP="00D7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53A369" w14:textId="7418E619" w:rsidR="00A42C25" w:rsidRPr="00D77957" w:rsidRDefault="00A42C25" w:rsidP="00D77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Результаты.</w:t>
      </w:r>
      <w:r w:rsidR="00994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оцененных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B0BC34" w14:textId="0DA5B4EE" w:rsidR="00A42C25" w:rsidRPr="00D77957" w:rsidRDefault="009948B6" w:rsidP="00D77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30CE30" w14:textId="7648B259" w:rsidR="00A42C25" w:rsidRPr="00D77957" w:rsidRDefault="00A42C25" w:rsidP="00D77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99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99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оцененных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моделей.</w:t>
      </w:r>
      <w:r w:rsidR="0099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8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1559"/>
        <w:gridCol w:w="1559"/>
        <w:gridCol w:w="1559"/>
        <w:gridCol w:w="1644"/>
        <w:gridCol w:w="1459"/>
      </w:tblGrid>
      <w:tr w:rsidR="00A42C25" w:rsidRPr="00C722A1" w14:paraId="31833C32" w14:textId="77777777" w:rsidTr="00D517D1">
        <w:tc>
          <w:tcPr>
            <w:tcW w:w="20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2E33A" w14:textId="33846A12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3EF1B" w14:textId="094C9637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899C7" w14:textId="51A4530D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03F43" w14:textId="7BC019D7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7AA42" w14:textId="54A2DB7F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B734E" w14:textId="470A495C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221D96A1" w14:textId="77777777" w:rsidTr="00D517D1">
        <w:tc>
          <w:tcPr>
            <w:tcW w:w="20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2A9213C" w14:textId="40586835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VARIABLES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D6CB0D1" w14:textId="6956985F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pooled</w:t>
            </w:r>
            <w:proofErr w:type="spellEnd"/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DC840B4" w14:textId="08F3F020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667201F" w14:textId="36A1A547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47F9DD" w14:textId="435C2C87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SAR_FE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D495A65" w14:textId="22870577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SAR_RE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55FF4C4B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87255" w14:textId="073F5719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x7_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70A88" w14:textId="3C1B0E59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-0.000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BF393" w14:textId="737E9553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-0.002**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C2517" w14:textId="07AC9E30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-0.001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7E9A1" w14:textId="3F5E59F2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A8C25" w14:textId="16828301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7678844D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EC5D1" w14:textId="1B51D8E0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7C455" w14:textId="622A9938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3CFD1" w14:textId="46582465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(0.001)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83DB8" w14:textId="42C18281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(0.001)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4AFE9" w14:textId="021CACFD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D55FC" w14:textId="26F2A0A6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23FFA28F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88393" w14:textId="2589D48C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x17_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C4CC9" w14:textId="5FC53DCE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-0.021***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A7F33" w14:textId="4D0D1B30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0.015**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ED2F9" w14:textId="3CFE1EAC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-0.017***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04F47" w14:textId="13BB44C7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0.011**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E592B" w14:textId="46D5F25F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-0.004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07296AAD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C1CEC" w14:textId="1BBFED01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E3C75" w14:textId="274A61AC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(0.001)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25395" w14:textId="5599CE30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(0.007)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D575D" w14:textId="5E9840F3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(0.002)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D7BA0" w14:textId="38F60347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(0.004)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C983E" w14:textId="051C6238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(0.003)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4B53D404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E34C1" w14:textId="273EE9D8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x18_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ABC02" w14:textId="485D0719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0.006***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B8825" w14:textId="1F30A415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-0.008***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2D12E" w14:textId="0C9DF2DD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-0.002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F8E1A" w14:textId="59653ACE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B64B8" w14:textId="2A011C62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649142FF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969E1" w14:textId="386A5F78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FC112" w14:textId="3BD6002C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(0.001)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E8B56" w14:textId="4B92CE23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(0.002)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413C5" w14:textId="0A59925D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(0.002)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748E0" w14:textId="1A554F83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(0.001)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3B130" w14:textId="5AC8D0B6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(0.001)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31367E12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41232" w14:textId="26AB5AE7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x19_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ACEAD" w14:textId="0747F49B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1.429***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77367" w14:textId="2F815843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0.444***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304DF" w14:textId="47C0450B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0.739***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E994E" w14:textId="58EA8228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0.271***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C2B4F" w14:textId="2E7688AA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0.291***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19F6C2FA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F427F" w14:textId="1E6A67CA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6C054" w14:textId="26BC17BB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(0.067)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D2737" w14:textId="744BCEB6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(0.062)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63482" w14:textId="68552E97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(0.069)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93CAA" w14:textId="5E81A5DB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(0.041)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90CA3" w14:textId="49CA4E8B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(0.043)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1C3434BC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2AABE" w14:textId="73048F82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x25_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CFE29" w14:textId="224566E3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0.299***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F3B24" w14:textId="2B5A867D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0.208***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CC286" w14:textId="7C72B9A8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0.275***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F5EA0" w14:textId="0EA433A7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0.173***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E1910" w14:textId="587A08A7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0.187***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7AC4E6DC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7D36F" w14:textId="21A6B4B3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71994" w14:textId="2288B8A1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(0.015)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CE47B" w14:textId="488A210F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(0.019)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638D9" w14:textId="3D14CFCB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(0.018)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FA177" w14:textId="29C15E7A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(0.012)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23AC2" w14:textId="3D688F74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(0.013)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64632EB1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98393" w14:textId="09453FC2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x28_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98FC5" w14:textId="166BD412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D4BAA" w14:textId="1DE80B3E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-0.000*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C7D17" w14:textId="3AE782CE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-0.000***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7CE60" w14:textId="1DB08433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4FC62" w14:textId="136A1597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4AD171C3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31624" w14:textId="71CABD2F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534C0" w14:textId="7231EB20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58325" w14:textId="6C310773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4CA4E" w14:textId="4CAB2C65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1DE17" w14:textId="04278D77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1E456" w14:textId="28D214B1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00CE3547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61A5B" w14:textId="601CA45B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x39_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E1110" w14:textId="5B428827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-0.002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18441" w14:textId="798E9ADB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-0.009***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B8B9A" w14:textId="63B501A8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-0.007***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7728E" w14:textId="4B68FDE2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-0.005***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282BB" w14:textId="6745BB4E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-0.005***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7FD8686B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E8325" w14:textId="2FD7E789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9C535" w14:textId="36D9EF74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(0.001)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F7262" w14:textId="368E66BD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(0.002)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3E8F3" w14:textId="277C8961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(0.002)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C99D4" w14:textId="2BCFADE4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(0.001)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634E8" w14:textId="3E19E325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(0.001)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6A589DA2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ABD4B" w14:textId="64D468AD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x41_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CB9CA" w14:textId="4EC14C82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06887" w14:textId="7FA65DDB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-0.000*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6DD7B" w14:textId="35D82B47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B9ABE" w14:textId="5FC60647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-0.000**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C2371" w14:textId="4E4995D7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-0.000***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3FF93195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44C28" w14:textId="24443867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A817C" w14:textId="42E517A3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63B8D" w14:textId="4F5457E6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77155" w14:textId="771EF7DC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38CF0" w14:textId="7B8195E2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2C2D4" w14:textId="3FA11BC6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3920C55A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FF0A0" w14:textId="5189209D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x53_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F1F9C" w14:textId="7F2040D8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-0.008***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C9CAF" w14:textId="17169393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3A68A" w14:textId="19298993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-0.006***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8C21D" w14:textId="415A8A36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BC567" w14:textId="2C66D671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15597593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FEBBB" w14:textId="53D705B7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33D32" w14:textId="40B6A3F1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(0.001)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FA652" w14:textId="03F33C81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(0.002)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C54A1" w14:textId="26CE6F51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(0.002)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79137" w14:textId="55C78028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(0.001)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AA49A" w14:textId="603E0526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(0.001)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03D9BF6F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042C6" w14:textId="47A4AF14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x55_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E6C83" w14:textId="2FF3A035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0.448***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5BB79" w14:textId="68B62595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0.325***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601A6" w14:textId="7D5146DD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0.407***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A1E57" w14:textId="70C740B1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-0.030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AABB3" w14:textId="3B760708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-0.005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4B6FB6CD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1C1CA" w14:textId="0D251721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452A1" w14:textId="6ABE16CF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(0.032)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2A1B7" w14:textId="0DBDACFD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(0.044)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297F0" w14:textId="2544A1AF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(0.041)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B9D57" w14:textId="4D25DAA0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(0.030)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FF390" w14:textId="1AC7F84F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(0.031)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512BCB94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4A7FF" w14:textId="4A2E7787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x56_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DAD16" w14:textId="325C5B7A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1.522***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621D4" w14:textId="304C6428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2.722***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C66CF" w14:textId="2B28464E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2.161***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0CDCA" w14:textId="6E6DB789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1.092***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3CBBC" w14:textId="2CF7A439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1.070***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6335FDD1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DD658" w14:textId="1C48E6CA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49ED3" w14:textId="7C343120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(0.212)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DC89D" w14:textId="2EB9681D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(0.284)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5FF35" w14:textId="22AEB9C3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(0.260)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C7BBA" w14:textId="76280F2D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(0.189)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388DB" w14:textId="68F1C100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(0.193)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44B9B4EB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726F9" w14:textId="3D49237E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x57_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EF574" w14:textId="673D70DC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5.949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B1233" w14:textId="43B35CA6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88.026***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5E4B4" w14:textId="47EE6D71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61.597**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38D62" w14:textId="33EA3EAD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-44.277**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3A0B9" w14:textId="2A35BCF2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-42.682*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1540C4AC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E81CD" w14:textId="564C90D3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6548F" w14:textId="4DD78C2F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(22.552)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6EFE8" w14:textId="1BA68DFD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(32.288)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E57CC" w14:textId="6344F09C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(30.962)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AEFA6" w14:textId="43A536AB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(21.219)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8722B" w14:textId="0DB14A4D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(22.018)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39F8E9AE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5C749" w14:textId="66FA42FF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x84_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B1C53" w14:textId="70F545EE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-1.466***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A9012" w14:textId="7512B4D0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0.025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5B604" w14:textId="0BF7E8E3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-0.756***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48920" w14:textId="6E0FB46B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-0.025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D6A04" w14:textId="11192FDD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-0.132*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25139E5A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983F7" w14:textId="5E6D5194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866B5" w14:textId="72F35FAF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(0.090)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90EA3" w14:textId="16F41441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(0.116)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357BB" w14:textId="6CD4F479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(0.111)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99CF1" w14:textId="4764D714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(0.075)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694B4" w14:textId="344F5D37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(0.079)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5D3FC227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E97D1" w14:textId="1D0585D3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x87_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324CF" w14:textId="27FA6259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-0.000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0B05" w14:textId="317CD91B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B6EEC" w14:textId="616DF95F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B1EBD" w14:textId="716B4177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71724" w14:textId="44BD1716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3A4D9D00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83898" w14:textId="1319849C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004AC" w14:textId="27935E16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0123A" w14:textId="52840B83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80971" w14:textId="45562458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F341A" w14:textId="3807AA88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EB39E" w14:textId="62F53A19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37C1BD43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CD25B" w14:textId="6DEFB134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Constant</w:t>
            </w:r>
            <w:proofErr w:type="spellEnd"/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EC03C" w14:textId="5943D4A5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23.418***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162BD" w14:textId="608B4F49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-11.391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5B531" w14:textId="13ED52E5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24.910***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4EC0C" w14:textId="02BA395E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05AA2" w14:textId="177155BD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-0.810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12D7F34A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686F6" w14:textId="10322907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45A1E" w14:textId="4EAC9413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(1.581)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20712" w14:textId="628280DC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(7.629)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5ECAC" w14:textId="7DFB7BC2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(2.605)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53FA1" w14:textId="136EEA2A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6BF5C" w14:textId="7FEE0332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(3.585)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2B150D59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D12C5" w14:textId="6170CCAF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Spatial</w:t>
            </w:r>
            <w:proofErr w:type="spellEnd"/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rho</w:t>
            </w:r>
            <w:proofErr w:type="spellEnd"/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5ADAC" w14:textId="42F913E9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45B8F" w14:textId="380EA6E2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95DB3" w14:textId="181FA333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C6A1A" w14:textId="62526CA4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0.902***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F4BA1" w14:textId="2A9D6E45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0.906***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706D4B6F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DC91A" w14:textId="25E67FF2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8C602" w14:textId="7317D449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11337" w14:textId="1FDCC42A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B12AD" w14:textId="045673BA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84DB1" w14:textId="040F6AEF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(0.024)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946C9" w14:textId="589533A8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(0.024)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2F3E4799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3C6EE" w14:textId="61DBC593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Observations</w:t>
            </w:r>
            <w:proofErr w:type="spellEnd"/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357A0" w14:textId="35548421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573AF" w14:textId="5161EA0E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3E341" w14:textId="6E1E6EE7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216EC" w14:textId="0BB87D57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61B33" w14:textId="71331E72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11B9B34A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D8AC8" w14:textId="686AFCE8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R-</w:t>
            </w:r>
            <w:proofErr w:type="spellStart"/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squared</w:t>
            </w:r>
            <w:proofErr w:type="spellEnd"/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1D819" w14:textId="099E5046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0.815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C0ED4" w14:textId="00E823AA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0.613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19A07" w14:textId="59E48AA3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EF588" w14:textId="484483EB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0.077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E26F7" w14:textId="2B1D6D9D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0.360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786BE175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FE465" w14:textId="416D1840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AIC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9A740" w14:textId="16D91A7D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2546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1EA56" w14:textId="4166B5AD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1664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7C5E6" w14:textId="720B9AED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FEE88" w14:textId="2EC574D3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EB96A" w14:textId="1EA10C82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5F96C2D2" w14:textId="77777777" w:rsidTr="00D517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5506B" w14:textId="27CC1595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BIC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B1016" w14:textId="44D7F81A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4CF17" w14:textId="75A3AC81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9A0E9" w14:textId="4AAAE255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EF8A3" w14:textId="27A06A4D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577EF" w14:textId="30122F37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722A1" w14:paraId="79B7611B" w14:textId="77777777" w:rsidTr="00D517D1">
        <w:tc>
          <w:tcPr>
            <w:tcW w:w="20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5BCD891" w14:textId="2C72F814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Number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REGION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8CD0A32" w14:textId="17B35E03" w:rsidR="00A42C25" w:rsidRPr="00C722A1" w:rsidRDefault="009948B6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D0CD9A2" w14:textId="0DFBBA83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10601E7" w14:textId="5E3A8820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83E3E4" w14:textId="3E0B4A3C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4CA8E06" w14:textId="6F167B12" w:rsidR="00A42C25" w:rsidRPr="00C722A1" w:rsidRDefault="00A42C25" w:rsidP="00D517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="0099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0B153C5A" w14:textId="5815467F" w:rsidR="00A42C25" w:rsidRPr="00D77957" w:rsidRDefault="009948B6" w:rsidP="00D77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2FFF06" w14:textId="463593C3" w:rsidR="00CE663B" w:rsidRPr="00D77957" w:rsidRDefault="00CE663B" w:rsidP="00740D9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Выводы.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Ключевой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рождаемости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факторов,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совокупности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эффективной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демографической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политики.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демографической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нагрузки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показывает,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пенсионеров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соотносится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превышает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трудоспособного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способного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населения,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снижает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рождаемости.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4816E19" w14:textId="0FDE01B6" w:rsidR="00922682" w:rsidRDefault="00CE663B" w:rsidP="00D779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кредитованию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тесную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уровнем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рождаемости</w:t>
      </w:r>
      <w:r w:rsidR="003C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лагоприятный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инвестиционный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</w:t>
      </w:r>
      <w:r w:rsidR="003C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доверие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кредитных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</w:t>
      </w:r>
      <w:r w:rsidR="0074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защищенности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сказывается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стремлении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заводить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связано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образованием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сосредоточены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карьеры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задумываются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срочном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семьи.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разводимости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уменьшает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</w:t>
      </w:r>
      <w:r w:rsidR="00922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рождаемости.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тесно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коэффициентом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брачности</w:t>
      </w:r>
      <w:proofErr w:type="spellEnd"/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фактически,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компенсирует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его.</w:t>
      </w:r>
    </w:p>
    <w:p w14:paraId="667B2433" w14:textId="62BBF4BC" w:rsidR="00A42C25" w:rsidRPr="00D77957" w:rsidRDefault="00CE663B" w:rsidP="00D779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проектирования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политики,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позволит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институциональные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стимулы,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увеличению</w:t>
      </w:r>
      <w:r w:rsidR="009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рождаемости.</w:t>
      </w:r>
    </w:p>
    <w:p w14:paraId="4F37BF6F" w14:textId="28B7D713" w:rsidR="00D77957" w:rsidRDefault="00D77957" w:rsidP="00D77957">
      <w:pPr>
        <w:pStyle w:val="paragraph"/>
        <w:spacing w:before="0" w:beforeAutospacing="0" w:after="0" w:afterAutospacing="0"/>
        <w:ind w:firstLine="567"/>
        <w:jc w:val="both"/>
        <w:textAlignment w:val="baseline"/>
      </w:pPr>
    </w:p>
    <w:p w14:paraId="2FC2ADE6" w14:textId="77777777" w:rsidR="00D77957" w:rsidRPr="00482D53" w:rsidRDefault="00D77957" w:rsidP="00D77957">
      <w:pPr>
        <w:pStyle w:val="paragraph"/>
        <w:spacing w:before="0" w:beforeAutospacing="0" w:after="0" w:afterAutospacing="0"/>
        <w:ind w:firstLine="567"/>
        <w:contextualSpacing/>
        <w:jc w:val="both"/>
        <w:textAlignment w:val="baseline"/>
      </w:pPr>
    </w:p>
    <w:p w14:paraId="365B7748" w14:textId="755F82A3" w:rsidR="00097635" w:rsidRPr="00482D53" w:rsidRDefault="00097635" w:rsidP="00D779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97635" w:rsidRPr="00482D53" w:rsidSect="00464B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41910"/>
    <w:multiLevelType w:val="multilevel"/>
    <w:tmpl w:val="7A22C8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25"/>
    <w:rsid w:val="000105EA"/>
    <w:rsid w:val="00054101"/>
    <w:rsid w:val="00097635"/>
    <w:rsid w:val="000A1D38"/>
    <w:rsid w:val="000B6B83"/>
    <w:rsid w:val="000C1ADC"/>
    <w:rsid w:val="001249E9"/>
    <w:rsid w:val="00224355"/>
    <w:rsid w:val="00244BA2"/>
    <w:rsid w:val="002549E7"/>
    <w:rsid w:val="0028159D"/>
    <w:rsid w:val="002D0C56"/>
    <w:rsid w:val="002E2AA5"/>
    <w:rsid w:val="002E56FE"/>
    <w:rsid w:val="00301DA7"/>
    <w:rsid w:val="0032662B"/>
    <w:rsid w:val="00373886"/>
    <w:rsid w:val="003911AC"/>
    <w:rsid w:val="003C0BDF"/>
    <w:rsid w:val="004016BE"/>
    <w:rsid w:val="00464BF5"/>
    <w:rsid w:val="00482D53"/>
    <w:rsid w:val="004A3068"/>
    <w:rsid w:val="005A2409"/>
    <w:rsid w:val="005E57ED"/>
    <w:rsid w:val="005F4679"/>
    <w:rsid w:val="00655401"/>
    <w:rsid w:val="006D2CCD"/>
    <w:rsid w:val="006F1BC1"/>
    <w:rsid w:val="00740D9F"/>
    <w:rsid w:val="00745CD4"/>
    <w:rsid w:val="00747E8E"/>
    <w:rsid w:val="007675D5"/>
    <w:rsid w:val="0078614A"/>
    <w:rsid w:val="00794240"/>
    <w:rsid w:val="007B0E3C"/>
    <w:rsid w:val="008704C1"/>
    <w:rsid w:val="0087583E"/>
    <w:rsid w:val="00891921"/>
    <w:rsid w:val="008C3E6E"/>
    <w:rsid w:val="00911432"/>
    <w:rsid w:val="00922682"/>
    <w:rsid w:val="00923AA6"/>
    <w:rsid w:val="00952ACF"/>
    <w:rsid w:val="009948B6"/>
    <w:rsid w:val="00994DF9"/>
    <w:rsid w:val="009E5F14"/>
    <w:rsid w:val="00A32971"/>
    <w:rsid w:val="00A42C25"/>
    <w:rsid w:val="00A50B6A"/>
    <w:rsid w:val="00A541F2"/>
    <w:rsid w:val="00AD00A4"/>
    <w:rsid w:val="00B321CF"/>
    <w:rsid w:val="00BE31D7"/>
    <w:rsid w:val="00C6235D"/>
    <w:rsid w:val="00C722A1"/>
    <w:rsid w:val="00CB1D6B"/>
    <w:rsid w:val="00CE663B"/>
    <w:rsid w:val="00D34E55"/>
    <w:rsid w:val="00D36DAC"/>
    <w:rsid w:val="00D517D1"/>
    <w:rsid w:val="00D77957"/>
    <w:rsid w:val="00D93103"/>
    <w:rsid w:val="00DA4E08"/>
    <w:rsid w:val="00DB6166"/>
    <w:rsid w:val="00DD6AF9"/>
    <w:rsid w:val="00DD7FD6"/>
    <w:rsid w:val="00DE0B13"/>
    <w:rsid w:val="00DE7366"/>
    <w:rsid w:val="00E41E23"/>
    <w:rsid w:val="00E442B1"/>
    <w:rsid w:val="00EA1B81"/>
    <w:rsid w:val="00F84358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0DA9"/>
  <w15:chartTrackingRefBased/>
  <w15:docId w15:val="{FA23B987-BC78-4458-B776-5CC0A5D1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32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21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lqj4b">
    <w:name w:val="jlqj4b"/>
    <w:basedOn w:val="a0"/>
    <w:rsid w:val="00B321CF"/>
  </w:style>
  <w:style w:type="character" w:customStyle="1" w:styleId="normaltextrun">
    <w:name w:val="normaltextrun"/>
    <w:basedOn w:val="a0"/>
    <w:rsid w:val="000A1D38"/>
  </w:style>
  <w:style w:type="character" w:customStyle="1" w:styleId="eop">
    <w:name w:val="eop"/>
    <w:basedOn w:val="a0"/>
    <w:rsid w:val="000A1D38"/>
  </w:style>
  <w:style w:type="paragraph" w:styleId="a3">
    <w:name w:val="Normal (Web)"/>
    <w:basedOn w:val="a"/>
    <w:uiPriority w:val="99"/>
    <w:unhideWhenUsed/>
    <w:rsid w:val="0095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5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0B1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0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62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7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1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9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1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0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4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6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2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benkova.ei@students.dv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947</Words>
  <Characters>6617</Characters>
  <Application>Microsoft Office Word</Application>
  <DocSecurity>0</DocSecurity>
  <Lines>116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Трубачев</dc:creator>
  <cp:keywords/>
  <dc:description/>
  <cp:lastModifiedBy>Нагапетян Артур Рубикович</cp:lastModifiedBy>
  <cp:revision>35</cp:revision>
  <dcterms:created xsi:type="dcterms:W3CDTF">2021-04-05T13:58:00Z</dcterms:created>
  <dcterms:modified xsi:type="dcterms:W3CDTF">2021-11-26T05:39:00Z</dcterms:modified>
</cp:coreProperties>
</file>