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D0B8" w14:textId="77777777" w:rsidR="004D3E58" w:rsidRDefault="00DF05B0" w:rsidP="00DF05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Сессия: </w:t>
      </w:r>
      <w:r w:rsidR="00BA4529" w:rsidRPr="00DF05B0">
        <w:rPr>
          <w:rFonts w:ascii="Times New Roman" w:hAnsi="Times New Roman" w:cs="Times New Roman"/>
          <w:sz w:val="26"/>
          <w:szCs w:val="26"/>
        </w:rPr>
        <w:t>Актуальные направления совершенствования информационного взаимодействия участников системы обязательного социального страхования (на примере предприятий АЗРФ)</w:t>
      </w:r>
    </w:p>
    <w:p w14:paraId="0E0ED5CC" w14:textId="77777777" w:rsidR="007205BE" w:rsidRPr="001F7198" w:rsidRDefault="0062567C" w:rsidP="00C97C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198">
        <w:rPr>
          <w:rFonts w:ascii="Times New Roman" w:hAnsi="Times New Roman" w:cs="Times New Roman"/>
          <w:sz w:val="26"/>
          <w:szCs w:val="26"/>
        </w:rPr>
        <w:t>Тема доклада:</w:t>
      </w:r>
      <w:r w:rsidR="001F719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F7198" w:rsidRPr="001F7198">
        <w:rPr>
          <w:rFonts w:ascii="Times New Roman" w:hAnsi="Times New Roman" w:cs="Times New Roman"/>
          <w:iCs/>
          <w:sz w:val="26"/>
          <w:szCs w:val="26"/>
        </w:rPr>
        <w:t xml:space="preserve">Предварительная оценка </w:t>
      </w:r>
      <w:r w:rsidR="007205BE" w:rsidRPr="001F7198">
        <w:rPr>
          <w:rFonts w:ascii="Times New Roman" w:hAnsi="Times New Roman" w:cs="Times New Roman"/>
          <w:iCs/>
          <w:sz w:val="26"/>
          <w:szCs w:val="26"/>
        </w:rPr>
        <w:t>внедрения корпоративных программ, направленных на сохранение здоровья работник</w:t>
      </w:r>
      <w:r w:rsidR="001F7198" w:rsidRPr="001F7198">
        <w:rPr>
          <w:rFonts w:ascii="Times New Roman" w:hAnsi="Times New Roman" w:cs="Times New Roman"/>
          <w:iCs/>
          <w:sz w:val="26"/>
          <w:szCs w:val="26"/>
        </w:rPr>
        <w:t>ов</w:t>
      </w:r>
      <w:r w:rsidR="001F7198">
        <w:rPr>
          <w:rFonts w:ascii="Times New Roman" w:hAnsi="Times New Roman" w:cs="Times New Roman"/>
          <w:iCs/>
          <w:sz w:val="26"/>
          <w:szCs w:val="26"/>
        </w:rPr>
        <w:t xml:space="preserve"> предприятий АЗРФ»</w:t>
      </w:r>
    </w:p>
    <w:p w14:paraId="6A2CBA5D" w14:textId="77777777" w:rsidR="007205BE" w:rsidRDefault="007205BE" w:rsidP="00625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F67805" w14:textId="4EB1E9D4" w:rsidR="009E1F1D" w:rsidRPr="002D1545" w:rsidRDefault="002A4203" w:rsidP="002D15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2D1545">
        <w:rPr>
          <w:rFonts w:ascii="Times New Roman" w:hAnsi="Times New Roman" w:cs="Times New Roman"/>
          <w:i/>
          <w:sz w:val="26"/>
          <w:szCs w:val="26"/>
        </w:rPr>
        <w:t>Дудин С</w:t>
      </w:r>
      <w:r w:rsidR="006D76C1">
        <w:rPr>
          <w:rFonts w:ascii="Times New Roman" w:hAnsi="Times New Roman" w:cs="Times New Roman"/>
          <w:i/>
          <w:sz w:val="26"/>
          <w:szCs w:val="26"/>
        </w:rPr>
        <w:t>ергей Юрьевич, руководитель направления по охране здоровья ООО «УК Полюс»</w:t>
      </w:r>
    </w:p>
    <w:p w14:paraId="1A6749C9" w14:textId="77777777" w:rsidR="001604DB" w:rsidRPr="00A95ADE" w:rsidRDefault="001604DB" w:rsidP="006732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866210" w14:textId="35A3648C" w:rsidR="001F7198" w:rsidRPr="00867B19" w:rsidRDefault="001F7198" w:rsidP="00867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19">
        <w:rPr>
          <w:rFonts w:ascii="Times New Roman" w:hAnsi="Times New Roman" w:cs="Times New Roman"/>
          <w:sz w:val="26"/>
          <w:szCs w:val="26"/>
        </w:rPr>
        <w:t xml:space="preserve">Одной из стратегических целей развития </w:t>
      </w:r>
      <w:r w:rsidR="00BF3052" w:rsidRPr="00867B19">
        <w:rPr>
          <w:rFonts w:ascii="Times New Roman" w:hAnsi="Times New Roman" w:cs="Times New Roman"/>
          <w:sz w:val="26"/>
          <w:szCs w:val="26"/>
        </w:rPr>
        <w:t xml:space="preserve">Арктической зоны </w:t>
      </w:r>
      <w:r w:rsidRPr="00867B19">
        <w:rPr>
          <w:rFonts w:ascii="Times New Roman" w:hAnsi="Times New Roman" w:cs="Times New Roman"/>
          <w:sz w:val="26"/>
          <w:szCs w:val="26"/>
        </w:rPr>
        <w:t xml:space="preserve">Российской Федерации является </w:t>
      </w:r>
      <w:r w:rsidR="008646DF" w:rsidRPr="00867B19">
        <w:rPr>
          <w:rFonts w:ascii="Times New Roman" w:hAnsi="Times New Roman" w:cs="Times New Roman"/>
          <w:sz w:val="26"/>
          <w:szCs w:val="26"/>
        </w:rPr>
        <w:t xml:space="preserve">сохранение здоровья населения. </w:t>
      </w:r>
      <w:r w:rsidRPr="00867B19">
        <w:rPr>
          <w:rFonts w:ascii="Times New Roman" w:hAnsi="Times New Roman" w:cs="Times New Roman"/>
          <w:sz w:val="26"/>
          <w:szCs w:val="26"/>
        </w:rPr>
        <w:t>Достижение данной цели, особенно в условиях пандемии COVID-19, является сложной задачей</w:t>
      </w:r>
      <w:r w:rsidR="00AD007C" w:rsidRPr="00867B19">
        <w:rPr>
          <w:rFonts w:ascii="Times New Roman" w:hAnsi="Times New Roman" w:cs="Times New Roman"/>
          <w:sz w:val="26"/>
          <w:szCs w:val="26"/>
        </w:rPr>
        <w:t>.</w:t>
      </w:r>
      <w:r w:rsidRPr="00867B19">
        <w:rPr>
          <w:rFonts w:ascii="Times New Roman" w:hAnsi="Times New Roman" w:cs="Times New Roman"/>
          <w:sz w:val="26"/>
          <w:szCs w:val="26"/>
        </w:rPr>
        <w:t xml:space="preserve"> 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Одним </w:t>
      </w:r>
      <w:r w:rsidRPr="00867B19">
        <w:rPr>
          <w:rFonts w:ascii="Times New Roman" w:hAnsi="Times New Roman" w:cs="Times New Roman"/>
          <w:sz w:val="26"/>
          <w:szCs w:val="26"/>
        </w:rPr>
        <w:t xml:space="preserve">из </w:t>
      </w:r>
      <w:r w:rsidR="0092581A" w:rsidRPr="00867B19">
        <w:rPr>
          <w:rFonts w:ascii="Times New Roman" w:hAnsi="Times New Roman" w:cs="Times New Roman"/>
          <w:sz w:val="26"/>
          <w:szCs w:val="26"/>
        </w:rPr>
        <w:t>путей</w:t>
      </w:r>
      <w:r w:rsidRPr="00867B19">
        <w:rPr>
          <w:rFonts w:ascii="Times New Roman" w:hAnsi="Times New Roman" w:cs="Times New Roman"/>
          <w:sz w:val="26"/>
          <w:szCs w:val="26"/>
        </w:rPr>
        <w:t xml:space="preserve"> 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достижения и </w:t>
      </w:r>
      <w:r w:rsidR="002A4203" w:rsidRPr="00867B19">
        <w:rPr>
          <w:rFonts w:ascii="Times New Roman" w:hAnsi="Times New Roman" w:cs="Times New Roman"/>
          <w:sz w:val="26"/>
          <w:szCs w:val="26"/>
        </w:rPr>
        <w:t>ее решения, согласно Федеральному проекту «Укрепление общественного здоровья»,</w:t>
      </w:r>
      <w:r w:rsidRPr="00867B19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AD007C" w:rsidRPr="00867B19">
        <w:rPr>
          <w:rFonts w:ascii="Times New Roman" w:hAnsi="Times New Roman" w:cs="Times New Roman"/>
          <w:sz w:val="26"/>
          <w:szCs w:val="26"/>
        </w:rPr>
        <w:t>а</w:t>
      </w:r>
      <w:r w:rsidRPr="00867B19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 разработка и внедрение </w:t>
      </w:r>
      <w:r w:rsidRPr="00867B19">
        <w:rPr>
          <w:rFonts w:ascii="Times New Roman" w:hAnsi="Times New Roman" w:cs="Times New Roman"/>
          <w:sz w:val="26"/>
          <w:szCs w:val="26"/>
        </w:rPr>
        <w:t>корпоративны</w:t>
      </w:r>
      <w:r w:rsidR="00AD007C" w:rsidRPr="00867B19">
        <w:rPr>
          <w:rFonts w:ascii="Times New Roman" w:hAnsi="Times New Roman" w:cs="Times New Roman"/>
          <w:sz w:val="26"/>
          <w:szCs w:val="26"/>
        </w:rPr>
        <w:t>х</w:t>
      </w:r>
      <w:r w:rsidRPr="00867B19">
        <w:rPr>
          <w:rFonts w:ascii="Times New Roman" w:hAnsi="Times New Roman" w:cs="Times New Roman"/>
          <w:sz w:val="26"/>
          <w:szCs w:val="26"/>
        </w:rPr>
        <w:t xml:space="preserve"> программам укрепления здоровья работников</w:t>
      </w:r>
      <w:r w:rsidR="008646DF" w:rsidRPr="00867B19">
        <w:rPr>
          <w:rFonts w:ascii="Times New Roman" w:hAnsi="Times New Roman" w:cs="Times New Roman"/>
          <w:sz w:val="26"/>
          <w:szCs w:val="26"/>
        </w:rPr>
        <w:t xml:space="preserve"> предприятий</w:t>
      </w:r>
      <w:r w:rsidRPr="00867B19">
        <w:rPr>
          <w:rFonts w:ascii="Times New Roman" w:hAnsi="Times New Roman" w:cs="Times New Roman"/>
          <w:sz w:val="26"/>
          <w:szCs w:val="26"/>
        </w:rPr>
        <w:t xml:space="preserve">. </w:t>
      </w:r>
      <w:r w:rsidR="0092581A" w:rsidRPr="00867B19">
        <w:rPr>
          <w:rFonts w:ascii="Times New Roman" w:hAnsi="Times New Roman" w:cs="Times New Roman"/>
          <w:sz w:val="26"/>
          <w:szCs w:val="26"/>
        </w:rPr>
        <w:t>Как известно, о</w:t>
      </w:r>
      <w:r w:rsidR="008646DF" w:rsidRPr="00867B19">
        <w:rPr>
          <w:rFonts w:ascii="Times New Roman" w:hAnsi="Times New Roman" w:cs="Times New Roman"/>
          <w:sz w:val="26"/>
          <w:szCs w:val="26"/>
        </w:rPr>
        <w:t xml:space="preserve">рганизованные коллективы </w:t>
      </w:r>
      <w:r w:rsidRPr="00867B19">
        <w:rPr>
          <w:rFonts w:ascii="Times New Roman" w:hAnsi="Times New Roman" w:cs="Times New Roman"/>
          <w:sz w:val="26"/>
          <w:szCs w:val="26"/>
        </w:rPr>
        <w:t>является оптимальной организационной моделью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 для реализации таких мероприятий</w:t>
      </w:r>
      <w:r w:rsidRPr="00867B19">
        <w:rPr>
          <w:rFonts w:ascii="Times New Roman" w:hAnsi="Times New Roman" w:cs="Times New Roman"/>
          <w:sz w:val="26"/>
          <w:szCs w:val="26"/>
        </w:rPr>
        <w:t>, направленных на профилактику хронических неинфекционных заболеваний (ХНИЗ).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 В настоящее время д</w:t>
      </w:r>
      <w:r w:rsidR="008646DF" w:rsidRPr="00867B19">
        <w:rPr>
          <w:rFonts w:ascii="Times New Roman" w:hAnsi="Times New Roman" w:cs="Times New Roman"/>
          <w:sz w:val="26"/>
          <w:szCs w:val="26"/>
        </w:rPr>
        <w:t>оля ХНИЗ составляет</w:t>
      </w:r>
      <w:r w:rsidRPr="00867B19">
        <w:rPr>
          <w:rFonts w:ascii="Times New Roman" w:hAnsi="Times New Roman" w:cs="Times New Roman"/>
          <w:sz w:val="26"/>
          <w:szCs w:val="26"/>
        </w:rPr>
        <w:t xml:space="preserve"> 80</w:t>
      </w:r>
      <w:r w:rsidR="00602B18">
        <w:rPr>
          <w:rFonts w:ascii="Times New Roman" w:hAnsi="Times New Roman" w:cs="Times New Roman"/>
          <w:sz w:val="26"/>
          <w:szCs w:val="26"/>
        </w:rPr>
        <w:t> </w:t>
      </w:r>
      <w:r w:rsidRPr="00867B19">
        <w:rPr>
          <w:rFonts w:ascii="Times New Roman" w:hAnsi="Times New Roman" w:cs="Times New Roman"/>
          <w:sz w:val="26"/>
          <w:szCs w:val="26"/>
        </w:rPr>
        <w:t xml:space="preserve">% всех случаев смерти, </w:t>
      </w:r>
      <w:r w:rsidR="00AD007C" w:rsidRPr="00867B19">
        <w:rPr>
          <w:rFonts w:ascii="Times New Roman" w:hAnsi="Times New Roman" w:cs="Times New Roman"/>
          <w:sz w:val="26"/>
          <w:szCs w:val="26"/>
        </w:rPr>
        <w:t>при этом</w:t>
      </w:r>
      <w:r w:rsidRPr="00867B19">
        <w:rPr>
          <w:rFonts w:ascii="Times New Roman" w:hAnsi="Times New Roman" w:cs="Times New Roman"/>
          <w:sz w:val="26"/>
          <w:szCs w:val="26"/>
        </w:rPr>
        <w:t xml:space="preserve"> около 15 млн человек умирают в трудоспособном возрасте (от 30 до 69 лет). Ущерб от ХНИЗ, таких как сердечно-сосудистые заболевания, хронические респираторные заболевания, сахарный диабет 2 типа в Российской Федерации (РФ) в значительной степени обусловлен высокой распространенностью факторов риска.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 Например,</w:t>
      </w:r>
      <w:r w:rsidRPr="00867B19">
        <w:rPr>
          <w:rFonts w:ascii="Times New Roman" w:hAnsi="Times New Roman" w:cs="Times New Roman"/>
          <w:sz w:val="26"/>
          <w:szCs w:val="26"/>
        </w:rPr>
        <w:t xml:space="preserve"> </w:t>
      </w:r>
      <w:r w:rsidR="00602B18">
        <w:rPr>
          <w:rFonts w:ascii="Times New Roman" w:hAnsi="Times New Roman" w:cs="Times New Roman"/>
          <w:sz w:val="26"/>
          <w:szCs w:val="26"/>
        </w:rPr>
        <w:t xml:space="preserve">к </w:t>
      </w:r>
      <w:r w:rsidRPr="00867B19">
        <w:rPr>
          <w:rFonts w:ascii="Times New Roman" w:hAnsi="Times New Roman" w:cs="Times New Roman"/>
          <w:sz w:val="26"/>
          <w:szCs w:val="26"/>
        </w:rPr>
        <w:t>поведенчески</w:t>
      </w:r>
      <w:r w:rsidR="00602B18">
        <w:rPr>
          <w:rFonts w:ascii="Times New Roman" w:hAnsi="Times New Roman" w:cs="Times New Roman"/>
          <w:sz w:val="26"/>
          <w:szCs w:val="26"/>
        </w:rPr>
        <w:t>м</w:t>
      </w:r>
      <w:r w:rsidRPr="00867B19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02B18">
        <w:rPr>
          <w:rFonts w:ascii="Times New Roman" w:hAnsi="Times New Roman" w:cs="Times New Roman"/>
          <w:sz w:val="26"/>
          <w:szCs w:val="26"/>
        </w:rPr>
        <w:t>ам</w:t>
      </w:r>
      <w:r w:rsidRPr="00867B19">
        <w:rPr>
          <w:rFonts w:ascii="Times New Roman" w:hAnsi="Times New Roman" w:cs="Times New Roman"/>
          <w:sz w:val="26"/>
          <w:szCs w:val="26"/>
        </w:rPr>
        <w:t xml:space="preserve"> риска возникновения ХНИЗ</w:t>
      </w:r>
      <w:r w:rsidR="00AD007C" w:rsidRPr="00867B19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Pr="00867B19">
        <w:rPr>
          <w:rFonts w:ascii="Times New Roman" w:hAnsi="Times New Roman" w:cs="Times New Roman"/>
          <w:sz w:val="26"/>
          <w:szCs w:val="26"/>
        </w:rPr>
        <w:t>: курение, нерациональное питание, недостаточная физическая активность, психоэмоциональное перенапряжение и чрезмерное употребление алкоголя. Вышеперечисленные факторы риска распространены среди трудоспособного населения</w:t>
      </w:r>
      <w:bookmarkStart w:id="0" w:name="_Ref109637931"/>
      <w:r w:rsidRPr="00867B19">
        <w:rPr>
          <w:rFonts w:ascii="Times New Roman" w:hAnsi="Times New Roman" w:cs="Times New Roman"/>
          <w:sz w:val="26"/>
          <w:szCs w:val="26"/>
        </w:rPr>
        <w:t xml:space="preserve"> </w:t>
      </w:r>
      <w:r w:rsidR="00AD007C" w:rsidRPr="00867B19">
        <w:rPr>
          <w:rFonts w:ascii="Times New Roman" w:hAnsi="Times New Roman" w:cs="Times New Roman"/>
          <w:sz w:val="26"/>
          <w:szCs w:val="26"/>
        </w:rPr>
        <w:t>АЗРФ</w:t>
      </w:r>
      <w:bookmarkEnd w:id="0"/>
      <w:r w:rsidRPr="00867B19">
        <w:rPr>
          <w:rFonts w:ascii="Times New Roman" w:hAnsi="Times New Roman" w:cs="Times New Roman"/>
          <w:sz w:val="26"/>
          <w:szCs w:val="26"/>
        </w:rPr>
        <w:t>. При наличии одного или нескольких факторов риска у лиц трудоспособного возраста повышен риск раннего развития ХНИЗ, что ведет к росту временной нетрудоспособности и снижению производительности труда. По мнению целого ряда российских экспертов</w:t>
      </w:r>
      <w:r w:rsidR="00602B18">
        <w:rPr>
          <w:rFonts w:ascii="Times New Roman" w:hAnsi="Times New Roman" w:cs="Times New Roman"/>
          <w:sz w:val="26"/>
          <w:szCs w:val="26"/>
        </w:rPr>
        <w:t>,</w:t>
      </w:r>
      <w:r w:rsidRPr="00867B19">
        <w:rPr>
          <w:rFonts w:ascii="Times New Roman" w:hAnsi="Times New Roman" w:cs="Times New Roman"/>
          <w:sz w:val="26"/>
          <w:szCs w:val="26"/>
        </w:rPr>
        <w:t xml:space="preserve"> уже внедренные корпоративные программы укрепления здоровья на нескольких крупных предприятиях демонстрируют правильность выбранных сфер влияния на основные показатели здоровья рабочих коллективов и приверженность их профилактическим подходам, принятым в современной системе здравоохранения Российской Федерации.</w:t>
      </w:r>
      <w:r w:rsidR="001F5996" w:rsidRPr="00867B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6CC293" w14:textId="77777777" w:rsidR="00602B18" w:rsidRDefault="001F5996" w:rsidP="00867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19">
        <w:rPr>
          <w:rFonts w:ascii="Times New Roman" w:hAnsi="Times New Roman" w:cs="Times New Roman"/>
          <w:sz w:val="26"/>
          <w:szCs w:val="26"/>
        </w:rPr>
        <w:t xml:space="preserve">С целью оценки эффективности и направленности внедренных корпоративных программ </w:t>
      </w:r>
      <w:r w:rsidR="00251C8D" w:rsidRPr="00867B19">
        <w:rPr>
          <w:rFonts w:ascii="Times New Roman" w:hAnsi="Times New Roman" w:cs="Times New Roman"/>
          <w:sz w:val="26"/>
          <w:szCs w:val="26"/>
        </w:rPr>
        <w:t xml:space="preserve">было выполнено оригинальное исследование. </w:t>
      </w:r>
      <w:r w:rsidRPr="00867B19">
        <w:rPr>
          <w:rFonts w:ascii="Times New Roman" w:hAnsi="Times New Roman" w:cs="Times New Roman"/>
          <w:sz w:val="26"/>
          <w:szCs w:val="26"/>
        </w:rPr>
        <w:t xml:space="preserve">В качестве объектов исследования послужили работники трех крупных предприятий </w:t>
      </w:r>
      <w:r w:rsidR="00251C8D" w:rsidRPr="00867B19">
        <w:rPr>
          <w:rFonts w:ascii="Times New Roman" w:hAnsi="Times New Roman" w:cs="Times New Roman"/>
          <w:sz w:val="26"/>
          <w:szCs w:val="26"/>
        </w:rPr>
        <w:t xml:space="preserve">Арктической зоны </w:t>
      </w:r>
      <w:r w:rsidRPr="00867B19">
        <w:rPr>
          <w:rFonts w:ascii="Times New Roman" w:hAnsi="Times New Roman" w:cs="Times New Roman"/>
          <w:sz w:val="26"/>
          <w:szCs w:val="26"/>
        </w:rPr>
        <w:t xml:space="preserve">Российской Федерации, в том числе </w:t>
      </w:r>
      <w:r w:rsidR="00251C8D" w:rsidRPr="00867B19">
        <w:rPr>
          <w:rFonts w:ascii="Times New Roman" w:hAnsi="Times New Roman" w:cs="Times New Roman"/>
          <w:sz w:val="26"/>
          <w:szCs w:val="26"/>
        </w:rPr>
        <w:t xml:space="preserve">производственные площадки </w:t>
      </w:r>
      <w:r w:rsidRPr="00867B19">
        <w:rPr>
          <w:rFonts w:ascii="Times New Roman" w:hAnsi="Times New Roman" w:cs="Times New Roman"/>
          <w:sz w:val="26"/>
          <w:szCs w:val="26"/>
        </w:rPr>
        <w:t>ПАО «Газпром Нефть», ООО «УК Полюс», ПАО «СИБУР Холдинг», с представителями службы охраны здоровья которых были проведены прямые интервью. Исследователями был разработан специальный опросник</w:t>
      </w:r>
      <w:r w:rsidR="00251C8D" w:rsidRPr="00867B19">
        <w:rPr>
          <w:rFonts w:ascii="Times New Roman" w:hAnsi="Times New Roman" w:cs="Times New Roman"/>
          <w:sz w:val="26"/>
          <w:szCs w:val="26"/>
        </w:rPr>
        <w:t>,</w:t>
      </w:r>
      <w:r w:rsidRPr="00867B19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Pr="00867B19">
        <w:rPr>
          <w:rFonts w:ascii="Times New Roman" w:hAnsi="Times New Roman" w:cs="Times New Roman"/>
          <w:sz w:val="26"/>
          <w:szCs w:val="26"/>
        </w:rPr>
        <w:lastRenderedPageBreak/>
        <w:t>включал в себя общую информацию о предприятии, а также 28 вопросов, характеризующих внедренные на предприятии корпоративные программы здоровья</w:t>
      </w:r>
      <w:r w:rsidR="00A07F7B">
        <w:rPr>
          <w:rFonts w:ascii="Times New Roman" w:hAnsi="Times New Roman" w:cs="Times New Roman"/>
          <w:sz w:val="26"/>
          <w:szCs w:val="26"/>
        </w:rPr>
        <w:t xml:space="preserve">. </w:t>
      </w:r>
      <w:r w:rsidRPr="00867B19">
        <w:rPr>
          <w:rFonts w:ascii="Times New Roman" w:hAnsi="Times New Roman" w:cs="Times New Roman"/>
          <w:sz w:val="26"/>
          <w:szCs w:val="26"/>
        </w:rPr>
        <w:t xml:space="preserve">Оценка результатов интервью проводилась с использованием оценочных баллов, установленных интервьюируемыми и отражающих степень эффективности и удовлетворенности от внедрения того или иного раздела корпоративной программы на предприятии. </w:t>
      </w:r>
    </w:p>
    <w:p w14:paraId="6C71552B" w14:textId="77777777" w:rsidR="00CB3B92" w:rsidRDefault="00251C8D" w:rsidP="00867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19">
        <w:rPr>
          <w:rFonts w:ascii="Times New Roman" w:eastAsia="Wingdings-Regular" w:hAnsi="Times New Roman" w:cs="Times New Roman"/>
          <w:sz w:val="26"/>
          <w:szCs w:val="26"/>
        </w:rPr>
        <w:t xml:space="preserve">Анализ корпоративных программ здоровья на предприятиях показал, что работодатель активно использует профилактические программы, направленные на сохранение и укрепление здоровья работников, различной направленности, объема и значимости. </w:t>
      </w:r>
      <w:r w:rsidRPr="00867B19">
        <w:rPr>
          <w:rFonts w:ascii="Times New Roman" w:hAnsi="Times New Roman" w:cs="Times New Roman"/>
          <w:sz w:val="26"/>
          <w:szCs w:val="26"/>
        </w:rPr>
        <w:t>Установлено, что в ПАО «Газпром нефть» принят комплексный подход, направленный на сохранение здоровья: внедряются медицинские, спортивные, информационные, коммуникационные программы,</w:t>
      </w:r>
      <w:r w:rsidR="00A07F7B">
        <w:rPr>
          <w:rFonts w:ascii="Times New Roman" w:hAnsi="Times New Roman" w:cs="Times New Roman"/>
          <w:sz w:val="26"/>
          <w:szCs w:val="26"/>
        </w:rPr>
        <w:t xml:space="preserve"> пропагандируется и поддерживаются активности </w:t>
      </w:r>
      <w:r w:rsidRPr="00867B19">
        <w:rPr>
          <w:rFonts w:ascii="Times New Roman" w:hAnsi="Times New Roman" w:cs="Times New Roman"/>
          <w:sz w:val="26"/>
          <w:szCs w:val="26"/>
        </w:rPr>
        <w:t xml:space="preserve">по здоровому образу жизни. Основными целями корпоративных программ здоровья являются развитие целых направлений профилактической медицины, в том числе ранее выявление неинфекционных хронических заболеваний, факторов риска их возникновения, информирование работников о профессиональных рисках и рисках развития гиподинамия, нарушений психологического здоровья, вреде злоупотребления алкоголем и курения табака, о пользе здорового питания. </w:t>
      </w:r>
    </w:p>
    <w:p w14:paraId="52DD55AB" w14:textId="77777777" w:rsidR="00CB3B92" w:rsidRDefault="00251C8D" w:rsidP="00867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19">
        <w:rPr>
          <w:rFonts w:ascii="Times New Roman" w:hAnsi="Times New Roman" w:cs="Times New Roman"/>
          <w:sz w:val="26"/>
          <w:szCs w:val="26"/>
        </w:rPr>
        <w:t xml:space="preserve">Группа «Полюс» реализует 5 программ, направленных на сохранение здоровья работников, в том числе кампании «Здоровое сердце», кампания по противодействию злоупотребления алкоголем и употребления наркотиков и профилактики развития злокачественных новообразований. Сравнительный анализ набора и содержания программ </w:t>
      </w:r>
    </w:p>
    <w:p w14:paraId="102C757D" w14:textId="77777777" w:rsidR="00251C8D" w:rsidRPr="00867B19" w:rsidRDefault="00251C8D" w:rsidP="00867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19">
        <w:rPr>
          <w:rFonts w:ascii="Times New Roman" w:hAnsi="Times New Roman" w:cs="Times New Roman"/>
          <w:sz w:val="26"/>
          <w:szCs w:val="26"/>
        </w:rPr>
        <w:t>ПАО «СИБУР Холдинг» показал, что компания внедрила и реализует один из наиболее полных комплектов доступных профилактических программ и технологий, который соответствует современным представлени</w:t>
      </w:r>
      <w:r w:rsidR="00CB3B92">
        <w:rPr>
          <w:rFonts w:ascii="Times New Roman" w:hAnsi="Times New Roman" w:cs="Times New Roman"/>
          <w:sz w:val="26"/>
          <w:szCs w:val="26"/>
        </w:rPr>
        <w:t>ем</w:t>
      </w:r>
      <w:r w:rsidRPr="00867B19">
        <w:rPr>
          <w:rFonts w:ascii="Times New Roman" w:hAnsi="Times New Roman" w:cs="Times New Roman"/>
          <w:sz w:val="26"/>
          <w:szCs w:val="26"/>
        </w:rPr>
        <w:t xml:space="preserve"> экспертов о комплексном подходе к данной теме.</w:t>
      </w:r>
    </w:p>
    <w:p w14:paraId="14A3F343" w14:textId="77777777" w:rsidR="00251C8D" w:rsidRPr="00867B19" w:rsidRDefault="00251C8D" w:rsidP="00867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19">
        <w:rPr>
          <w:rFonts w:ascii="Times New Roman" w:hAnsi="Times New Roman" w:cs="Times New Roman"/>
          <w:sz w:val="26"/>
          <w:szCs w:val="26"/>
        </w:rPr>
        <w:t xml:space="preserve">В ходе реализации нашего исследования установлено, что наибольший средний бал оценки эффективности внедрения получили такие программы, как «Профилактика заболеваемости </w:t>
      </w:r>
      <w:r w:rsidRPr="00867B1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67B19">
        <w:rPr>
          <w:rFonts w:ascii="Times New Roman" w:hAnsi="Times New Roman" w:cs="Times New Roman"/>
          <w:sz w:val="26"/>
          <w:szCs w:val="26"/>
        </w:rPr>
        <w:t>-19», «Профилактика сердечно-сосудистых заболеваний», «Здоровое питание и рабочее место», «Повышение физической активности» (9, 8,6 и по 7,6 баллов соответственно). Факт значительного разброса средних баллов по различным программам от 5 до 10 баллов (более чем в 2 раза), требует отдельного изучения в связи со значимостью вопроса о том, почему одни программы корпоративного здоровья на предприятии имеют успех и развиваются, а другие, несмотря на высокую социальную значимость как для жизнестойкости предприятия, высокой производительности труда и имиджа Компании, так и для отдельного работника, вызывают затруднения при их реализации.</w:t>
      </w:r>
    </w:p>
    <w:sectPr w:rsidR="00251C8D" w:rsidRPr="00867B19" w:rsidSect="004D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24E5" w14:textId="77777777" w:rsidR="0013799D" w:rsidRDefault="0013799D" w:rsidP="00FA5F6A">
      <w:pPr>
        <w:spacing w:after="0" w:line="240" w:lineRule="auto"/>
      </w:pPr>
      <w:r>
        <w:separator/>
      </w:r>
    </w:p>
  </w:endnote>
  <w:endnote w:type="continuationSeparator" w:id="0">
    <w:p w14:paraId="7B047DD2" w14:textId="77777777" w:rsidR="0013799D" w:rsidRDefault="0013799D" w:rsidP="00FA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6721" w14:textId="77777777" w:rsidR="0013799D" w:rsidRDefault="0013799D" w:rsidP="00FA5F6A">
      <w:pPr>
        <w:spacing w:after="0" w:line="240" w:lineRule="auto"/>
      </w:pPr>
      <w:r>
        <w:separator/>
      </w:r>
    </w:p>
  </w:footnote>
  <w:footnote w:type="continuationSeparator" w:id="0">
    <w:p w14:paraId="0F551184" w14:textId="77777777" w:rsidR="0013799D" w:rsidRDefault="0013799D" w:rsidP="00FA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C7E"/>
    <w:multiLevelType w:val="hybridMultilevel"/>
    <w:tmpl w:val="8F0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4275"/>
    <w:multiLevelType w:val="hybridMultilevel"/>
    <w:tmpl w:val="A6582E04"/>
    <w:lvl w:ilvl="0" w:tplc="CA58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151AA"/>
    <w:multiLevelType w:val="hybridMultilevel"/>
    <w:tmpl w:val="9238FC50"/>
    <w:lvl w:ilvl="0" w:tplc="CA58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60CA"/>
    <w:multiLevelType w:val="hybridMultilevel"/>
    <w:tmpl w:val="D7789E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110A5"/>
    <w:multiLevelType w:val="hybridMultilevel"/>
    <w:tmpl w:val="8430B79A"/>
    <w:lvl w:ilvl="0" w:tplc="CA58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14AA0"/>
    <w:multiLevelType w:val="hybridMultilevel"/>
    <w:tmpl w:val="229AE2A8"/>
    <w:lvl w:ilvl="0" w:tplc="CA58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44EC"/>
    <w:multiLevelType w:val="hybridMultilevel"/>
    <w:tmpl w:val="8D489398"/>
    <w:lvl w:ilvl="0" w:tplc="CA58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92D22"/>
    <w:multiLevelType w:val="hybridMultilevel"/>
    <w:tmpl w:val="784EA526"/>
    <w:lvl w:ilvl="0" w:tplc="CA58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66D5E"/>
    <w:multiLevelType w:val="hybridMultilevel"/>
    <w:tmpl w:val="DA3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596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9539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0200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6549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2194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676171">
    <w:abstractNumId w:val="1"/>
  </w:num>
  <w:num w:numId="7" w16cid:durableId="1510368763">
    <w:abstractNumId w:val="8"/>
  </w:num>
  <w:num w:numId="8" w16cid:durableId="5562090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727634">
    <w:abstractNumId w:val="0"/>
  </w:num>
  <w:num w:numId="10" w16cid:durableId="832718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529"/>
    <w:rsid w:val="0002042C"/>
    <w:rsid w:val="000532A3"/>
    <w:rsid w:val="0013799D"/>
    <w:rsid w:val="001604DB"/>
    <w:rsid w:val="001F5996"/>
    <w:rsid w:val="001F7198"/>
    <w:rsid w:val="002249E3"/>
    <w:rsid w:val="00227D77"/>
    <w:rsid w:val="00251C8D"/>
    <w:rsid w:val="002A4203"/>
    <w:rsid w:val="002D1545"/>
    <w:rsid w:val="002F74CA"/>
    <w:rsid w:val="00305B01"/>
    <w:rsid w:val="0032019C"/>
    <w:rsid w:val="00383C3F"/>
    <w:rsid w:val="003933DB"/>
    <w:rsid w:val="004D3E58"/>
    <w:rsid w:val="00602B18"/>
    <w:rsid w:val="0062567C"/>
    <w:rsid w:val="00666A20"/>
    <w:rsid w:val="00673211"/>
    <w:rsid w:val="006D76C1"/>
    <w:rsid w:val="006E4E93"/>
    <w:rsid w:val="007205BE"/>
    <w:rsid w:val="00780DAB"/>
    <w:rsid w:val="00794A18"/>
    <w:rsid w:val="00855255"/>
    <w:rsid w:val="008646DF"/>
    <w:rsid w:val="00867B19"/>
    <w:rsid w:val="0088071F"/>
    <w:rsid w:val="008C1E70"/>
    <w:rsid w:val="0092581A"/>
    <w:rsid w:val="009E1F1D"/>
    <w:rsid w:val="00A07F7B"/>
    <w:rsid w:val="00A36D35"/>
    <w:rsid w:val="00A95ADE"/>
    <w:rsid w:val="00AB1EB2"/>
    <w:rsid w:val="00AD007C"/>
    <w:rsid w:val="00BA4529"/>
    <w:rsid w:val="00BE1A49"/>
    <w:rsid w:val="00BF3052"/>
    <w:rsid w:val="00BF75FC"/>
    <w:rsid w:val="00C1051C"/>
    <w:rsid w:val="00C746D5"/>
    <w:rsid w:val="00C97CA5"/>
    <w:rsid w:val="00CB3B92"/>
    <w:rsid w:val="00CF10A7"/>
    <w:rsid w:val="00D1763E"/>
    <w:rsid w:val="00D477B6"/>
    <w:rsid w:val="00DA3930"/>
    <w:rsid w:val="00DF05B0"/>
    <w:rsid w:val="00E74F21"/>
    <w:rsid w:val="00F37F83"/>
    <w:rsid w:val="00FA5F6A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763"/>
  <w15:docId w15:val="{E2AD3877-1C13-49C1-A75F-2231D16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58"/>
  </w:style>
  <w:style w:type="paragraph" w:styleId="1">
    <w:name w:val="heading 1"/>
    <w:basedOn w:val="a"/>
    <w:next w:val="a"/>
    <w:link w:val="10"/>
    <w:qFormat/>
    <w:rsid w:val="00DA3930"/>
    <w:pPr>
      <w:keepNext/>
      <w:suppressAutoHyphens/>
      <w:spacing w:before="120" w:after="0" w:line="240" w:lineRule="auto"/>
      <w:ind w:right="28"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11"/>
    <w:qFormat/>
    <w:locked/>
    <w:rsid w:val="001F5996"/>
    <w:rPr>
      <w:rFonts w:ascii="Arial" w:hAnsi="Arial" w:cs="Arial"/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qFormat/>
    <w:rsid w:val="001F5996"/>
    <w:pPr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3">
    <w:name w:val="Абзац списка Знак"/>
    <w:aliases w:val="Подзаголовок ГИП Знак,3_Абзац списка Знак"/>
    <w:link w:val="a4"/>
    <w:uiPriority w:val="34"/>
    <w:qFormat/>
    <w:locked/>
    <w:rsid w:val="00BF75FC"/>
    <w:rPr>
      <w:rFonts w:ascii="Times New Roman" w:hAnsi="Times New Roman" w:cs="Times New Roman"/>
      <w:sz w:val="24"/>
    </w:rPr>
  </w:style>
  <w:style w:type="paragraph" w:styleId="a4">
    <w:name w:val="List Paragraph"/>
    <w:aliases w:val="Подзаголовок ГИП,3_Абзац списка"/>
    <w:basedOn w:val="a"/>
    <w:link w:val="a3"/>
    <w:uiPriority w:val="34"/>
    <w:qFormat/>
    <w:rsid w:val="00BF75F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39"/>
    <w:rsid w:val="00B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A5F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5F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5F6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B1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2B1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2B1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2B1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2B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2B1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07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</dc:creator>
  <cp:lastModifiedBy>Boris Morgunov</cp:lastModifiedBy>
  <cp:revision>4</cp:revision>
  <dcterms:created xsi:type="dcterms:W3CDTF">2022-12-09T06:39:00Z</dcterms:created>
  <dcterms:modified xsi:type="dcterms:W3CDTF">2022-12-09T17:28:00Z</dcterms:modified>
</cp:coreProperties>
</file>