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5692" w14:textId="77777777" w:rsidR="003A21AC" w:rsidRDefault="003A21AC" w:rsidP="003A21AC">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В одной из заметок научно-популярного журнала «</w:t>
      </w:r>
      <w:proofErr w:type="spellStart"/>
      <w:r w:rsidRPr="0077314C">
        <w:rPr>
          <w:rFonts w:asciiTheme="majorBidi" w:hAnsiTheme="majorBidi" w:cstheme="majorBidi"/>
          <w:sz w:val="24"/>
          <w:szCs w:val="24"/>
        </w:rPr>
        <w:t>Scientific</w:t>
      </w:r>
      <w:proofErr w:type="spellEnd"/>
      <w:r w:rsidRPr="0077314C">
        <w:rPr>
          <w:rFonts w:asciiTheme="majorBidi" w:hAnsiTheme="majorBidi" w:cstheme="majorBidi"/>
          <w:sz w:val="24"/>
          <w:szCs w:val="24"/>
        </w:rPr>
        <w:t xml:space="preserve"> </w:t>
      </w:r>
      <w:proofErr w:type="spellStart"/>
      <w:r w:rsidRPr="0077314C">
        <w:rPr>
          <w:rFonts w:asciiTheme="majorBidi" w:hAnsiTheme="majorBidi" w:cstheme="majorBidi"/>
          <w:sz w:val="24"/>
          <w:szCs w:val="24"/>
        </w:rPr>
        <w:t>American</w:t>
      </w:r>
      <w:proofErr w:type="spellEnd"/>
      <w:r>
        <w:rPr>
          <w:rFonts w:asciiTheme="majorBidi" w:hAnsiTheme="majorBidi" w:cstheme="majorBidi"/>
          <w:sz w:val="24"/>
          <w:szCs w:val="24"/>
        </w:rPr>
        <w:t xml:space="preserve">» Элис </w:t>
      </w:r>
      <w:proofErr w:type="spellStart"/>
      <w:r>
        <w:rPr>
          <w:rFonts w:asciiTheme="majorBidi" w:hAnsiTheme="majorBidi" w:cstheme="majorBidi"/>
          <w:sz w:val="24"/>
          <w:szCs w:val="24"/>
        </w:rPr>
        <w:t>Гаст</w:t>
      </w:r>
      <w:proofErr w:type="spellEnd"/>
      <w:r>
        <w:rPr>
          <w:rFonts w:asciiTheme="majorBidi" w:hAnsiTheme="majorBidi" w:cstheme="majorBidi"/>
          <w:sz w:val="24"/>
          <w:szCs w:val="24"/>
        </w:rPr>
        <w:t xml:space="preserve">, президент </w:t>
      </w:r>
      <w:proofErr w:type="spellStart"/>
      <w:r>
        <w:rPr>
          <w:rFonts w:asciiTheme="majorBidi" w:hAnsiTheme="majorBidi" w:cstheme="majorBidi"/>
          <w:sz w:val="24"/>
          <w:szCs w:val="24"/>
        </w:rPr>
        <w:t>Лихайского</w:t>
      </w:r>
      <w:proofErr w:type="spellEnd"/>
      <w:r>
        <w:rPr>
          <w:rFonts w:asciiTheme="majorBidi" w:hAnsiTheme="majorBidi" w:cstheme="majorBidi"/>
          <w:sz w:val="24"/>
          <w:szCs w:val="24"/>
        </w:rPr>
        <w:t xml:space="preserve"> университета (штат Пенсильвания) на момент создания заметки, описывает принцип, давно существующий в науке: наука интернациональна по своей природе, она переступает границы национальных государств (</w:t>
      </w:r>
      <w:proofErr w:type="spellStart"/>
      <w:r>
        <w:rPr>
          <w:rFonts w:asciiTheme="majorBidi" w:hAnsiTheme="majorBidi" w:cstheme="majorBidi"/>
          <w:sz w:val="24"/>
          <w:szCs w:val="24"/>
          <w:lang w:val="en-US"/>
        </w:rPr>
        <w:t>Lubrano</w:t>
      </w:r>
      <w:proofErr w:type="spellEnd"/>
      <w:r w:rsidRPr="00E966F4">
        <w:rPr>
          <w:rFonts w:asciiTheme="majorBidi" w:hAnsiTheme="majorBidi" w:cstheme="majorBidi"/>
          <w:sz w:val="24"/>
          <w:szCs w:val="24"/>
        </w:rPr>
        <w:t xml:space="preserve"> 1981:451</w:t>
      </w:r>
      <w:r>
        <w:rPr>
          <w:rFonts w:asciiTheme="majorBidi" w:hAnsiTheme="majorBidi" w:cstheme="majorBidi"/>
          <w:sz w:val="24"/>
          <w:szCs w:val="24"/>
        </w:rPr>
        <w:t xml:space="preserve">). «Страны являются противниками на футбольном поле или на международной арене, но наука – объединяющая сила. Многие крупнейшие достижения, кажется, происходят в рамках международного сотрудничества», – отмечает учёная, затрагивая в статье тему </w:t>
      </w:r>
      <w:proofErr w:type="spellStart"/>
      <w:r>
        <w:rPr>
          <w:rFonts w:asciiTheme="majorBidi" w:hAnsiTheme="majorBidi" w:cstheme="majorBidi"/>
          <w:sz w:val="24"/>
          <w:szCs w:val="24"/>
        </w:rPr>
        <w:t>междисциплинарности</w:t>
      </w:r>
      <w:proofErr w:type="spellEnd"/>
      <w:r>
        <w:rPr>
          <w:rFonts w:asciiTheme="majorBidi" w:hAnsiTheme="majorBidi" w:cstheme="majorBidi"/>
          <w:sz w:val="24"/>
          <w:szCs w:val="24"/>
        </w:rPr>
        <w:t>, и сравнивает предмет заметки с ней, обращая внимание на продуктивность и международного разнообразия в науке (</w:t>
      </w:r>
      <w:proofErr w:type="spellStart"/>
      <w:r w:rsidRPr="001263D9">
        <w:rPr>
          <w:rFonts w:asciiTheme="majorBidi" w:hAnsiTheme="majorBidi" w:cstheme="majorBidi"/>
          <w:sz w:val="24"/>
          <w:szCs w:val="24"/>
        </w:rPr>
        <w:t>Gast</w:t>
      </w:r>
      <w:proofErr w:type="spellEnd"/>
      <w:r>
        <w:rPr>
          <w:rFonts w:asciiTheme="majorBidi" w:hAnsiTheme="majorBidi" w:cstheme="majorBidi"/>
          <w:sz w:val="24"/>
          <w:szCs w:val="24"/>
        </w:rPr>
        <w:t xml:space="preserve"> 2012).</w:t>
      </w:r>
      <w:r w:rsidRPr="001263D9">
        <w:rPr>
          <w:rFonts w:asciiTheme="majorBidi" w:hAnsiTheme="majorBidi" w:cstheme="majorBidi"/>
          <w:sz w:val="24"/>
          <w:szCs w:val="24"/>
        </w:rPr>
        <w:t xml:space="preserve"> </w:t>
      </w:r>
      <w:r>
        <w:rPr>
          <w:rFonts w:asciiTheme="majorBidi" w:hAnsiTheme="majorBidi" w:cstheme="majorBidi"/>
          <w:sz w:val="24"/>
          <w:szCs w:val="24"/>
        </w:rPr>
        <w:t xml:space="preserve">В последние годы интенсивность научного сотрудничества возрастает. Это продиктовано не только потребностями самой науки, но и, несмотря на выраженное Э. </w:t>
      </w:r>
      <w:proofErr w:type="spellStart"/>
      <w:r>
        <w:rPr>
          <w:rFonts w:asciiTheme="majorBidi" w:hAnsiTheme="majorBidi" w:cstheme="majorBidi"/>
          <w:sz w:val="24"/>
          <w:szCs w:val="24"/>
        </w:rPr>
        <w:t>Гаст</w:t>
      </w:r>
      <w:proofErr w:type="spellEnd"/>
      <w:r>
        <w:rPr>
          <w:rFonts w:asciiTheme="majorBidi" w:hAnsiTheme="majorBidi" w:cstheme="majorBidi"/>
          <w:sz w:val="24"/>
          <w:szCs w:val="24"/>
        </w:rPr>
        <w:t xml:space="preserve"> отсутствие необходимости в соперничестве, всё-таки существующим стремлением стран к позиционированию своих научных достижений. Такие стремления в части международного сотрудничества связаны с некоторыми критериями, например, рейтингов университетов. Тема международного сотрудничества в науке является, таким образом, весьма актуальной с практической точки зрения.</w:t>
      </w:r>
    </w:p>
    <w:p w14:paraId="782ED3B6" w14:textId="77777777" w:rsidR="003A21AC" w:rsidRPr="000B4426" w:rsidRDefault="003A21AC" w:rsidP="003A21AC">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Потребность в интернационализации науки может иметь и довольно прагматичный характер – не только по причине расширения возможностей учёных из одной страны через привлечение возможностей иностранных коллег, но и в контексте расширения влияния национальной науки. Это влияние часто отражается через библиометрические показатели, и, как показало исследование В. </w:t>
      </w:r>
      <w:proofErr w:type="spellStart"/>
      <w:r>
        <w:rPr>
          <w:rFonts w:asciiTheme="majorBidi" w:hAnsiTheme="majorBidi" w:cstheme="majorBidi"/>
          <w:sz w:val="24"/>
          <w:szCs w:val="24"/>
        </w:rPr>
        <w:t>Пислякова</w:t>
      </w:r>
      <w:proofErr w:type="spellEnd"/>
      <w:r>
        <w:rPr>
          <w:rFonts w:asciiTheme="majorBidi" w:hAnsiTheme="majorBidi" w:cstheme="majorBidi"/>
          <w:sz w:val="24"/>
          <w:szCs w:val="24"/>
        </w:rPr>
        <w:t xml:space="preserve"> и Е. Шукшиной, сотрудничество с американскими, немецкими, британскими или французскими учёными приводит к росту цитирования статей российских учёных, выпускающих совместные статьи с зарубежными коллегами (</w:t>
      </w:r>
      <w:proofErr w:type="spellStart"/>
      <w:r w:rsidRPr="00EE1CD1">
        <w:rPr>
          <w:rFonts w:asciiTheme="majorBidi" w:hAnsiTheme="majorBidi" w:cstheme="majorBidi"/>
          <w:sz w:val="24"/>
          <w:szCs w:val="24"/>
        </w:rPr>
        <w:t>Pislyakov</w:t>
      </w:r>
      <w:proofErr w:type="spellEnd"/>
      <w:r w:rsidRPr="00EE1CD1">
        <w:rPr>
          <w:rFonts w:asciiTheme="majorBidi" w:hAnsiTheme="majorBidi" w:cstheme="majorBidi"/>
          <w:sz w:val="24"/>
          <w:szCs w:val="24"/>
        </w:rPr>
        <w:t xml:space="preserve"> &amp; </w:t>
      </w:r>
      <w:proofErr w:type="spellStart"/>
      <w:r w:rsidRPr="00EE1CD1">
        <w:rPr>
          <w:rFonts w:asciiTheme="majorBidi" w:hAnsiTheme="majorBidi" w:cstheme="majorBidi"/>
          <w:sz w:val="24"/>
          <w:szCs w:val="24"/>
        </w:rPr>
        <w:t>Shukshina</w:t>
      </w:r>
      <w:proofErr w:type="spellEnd"/>
      <w:r w:rsidRPr="00EE1CD1">
        <w:rPr>
          <w:rFonts w:asciiTheme="majorBidi" w:hAnsiTheme="majorBidi" w:cstheme="majorBidi"/>
          <w:sz w:val="24"/>
          <w:szCs w:val="24"/>
        </w:rPr>
        <w:t xml:space="preserve"> 2014:2321</w:t>
      </w:r>
      <w:r>
        <w:rPr>
          <w:rFonts w:asciiTheme="majorBidi" w:hAnsiTheme="majorBidi" w:cstheme="majorBidi"/>
          <w:sz w:val="24"/>
          <w:szCs w:val="24"/>
        </w:rPr>
        <w:t>). Исследователи выявили, что более 90% высокоцитируемых статей, где авторами выступают российские учёные, написаны в рамках международного сотрудничества. Именно цитирование чаще всего выступает показателем качества научной работы.</w:t>
      </w:r>
    </w:p>
    <w:p w14:paraId="377CE18E" w14:textId="77777777" w:rsidR="003A21AC" w:rsidRDefault="003A21AC" w:rsidP="003A21AC">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Одной из наиболее важных сфер деятельности, влияющих на науку, является политика. Её влияние может проявляться прямо и косвенно и может проявляться в значительной степени – например, падение на 20-24% уровня выпуска научных публикаций после распада СССР и, напротив, увеличение доли совместных публикаций с другими странами, репрезентующей уровень международного сотрудничества, с 6 процентов в начале 1980-ых годов до 31% к 2000 году </w:t>
      </w:r>
      <w:r w:rsidRPr="00C36578">
        <w:rPr>
          <w:rFonts w:asciiTheme="majorBidi" w:hAnsiTheme="majorBidi" w:cstheme="majorBidi"/>
          <w:sz w:val="24"/>
          <w:szCs w:val="24"/>
        </w:rPr>
        <w:t>(</w:t>
      </w:r>
      <w:r>
        <w:rPr>
          <w:rFonts w:asciiTheme="majorBidi" w:hAnsiTheme="majorBidi" w:cstheme="majorBidi"/>
          <w:sz w:val="24"/>
          <w:szCs w:val="24"/>
          <w:lang w:val="en-US"/>
        </w:rPr>
        <w:t>Wilson</w:t>
      </w:r>
      <w:r w:rsidRPr="00C36578">
        <w:rPr>
          <w:rFonts w:asciiTheme="majorBidi" w:hAnsiTheme="majorBidi" w:cstheme="majorBidi"/>
          <w:sz w:val="24"/>
          <w:szCs w:val="24"/>
        </w:rPr>
        <w:t xml:space="preserve"> &amp; </w:t>
      </w:r>
      <w:proofErr w:type="spellStart"/>
      <w:r>
        <w:rPr>
          <w:rFonts w:asciiTheme="majorBidi" w:hAnsiTheme="majorBidi" w:cstheme="majorBidi"/>
          <w:sz w:val="24"/>
          <w:szCs w:val="24"/>
          <w:lang w:val="en-US"/>
        </w:rPr>
        <w:t>Markusova</w:t>
      </w:r>
      <w:proofErr w:type="spellEnd"/>
      <w:r w:rsidRPr="009345E5">
        <w:rPr>
          <w:rFonts w:asciiTheme="majorBidi" w:hAnsiTheme="majorBidi" w:cstheme="majorBidi"/>
          <w:sz w:val="24"/>
          <w:szCs w:val="24"/>
        </w:rPr>
        <w:t xml:space="preserve"> 2004:345</w:t>
      </w:r>
      <w:r w:rsidRPr="00C36578">
        <w:rPr>
          <w:rFonts w:asciiTheme="majorBidi" w:hAnsiTheme="majorBidi" w:cstheme="majorBidi"/>
          <w:sz w:val="24"/>
          <w:szCs w:val="24"/>
        </w:rPr>
        <w:t>)</w:t>
      </w:r>
      <w:r>
        <w:rPr>
          <w:rFonts w:asciiTheme="majorBidi" w:hAnsiTheme="majorBidi" w:cstheme="majorBidi"/>
          <w:sz w:val="24"/>
          <w:szCs w:val="24"/>
        </w:rPr>
        <w:t>. Изменилась и основная страновая направленность сотрудничества – с других бывших республик СССР и Восточной Европы фокус переключился на Западную Европу и Северную Америку.</w:t>
      </w:r>
    </w:p>
    <w:p w14:paraId="4CE5E8EA" w14:textId="33373E8D" w:rsidR="003A21AC" w:rsidRDefault="003A21AC" w:rsidP="003A21AC">
      <w:pPr>
        <w:spacing w:after="0" w:line="360" w:lineRule="auto"/>
        <w:ind w:firstLine="708"/>
        <w:jc w:val="both"/>
        <w:rPr>
          <w:rFonts w:asciiTheme="majorBidi" w:hAnsiTheme="majorBidi" w:cstheme="majorBidi"/>
          <w:sz w:val="24"/>
          <w:szCs w:val="24"/>
        </w:rPr>
      </w:pPr>
      <w:r w:rsidRPr="003515DD">
        <w:rPr>
          <w:rFonts w:asciiTheme="majorBidi" w:hAnsiTheme="majorBidi" w:cstheme="majorBidi"/>
          <w:sz w:val="24"/>
          <w:szCs w:val="24"/>
        </w:rPr>
        <w:lastRenderedPageBreak/>
        <w:t xml:space="preserve">Международное научное сотрудничество в определенной степени зависит от политики, как внутренней, так и внешней. В то же время требования политических акторов к науке могут быть противоречивыми. С одной стороны, мы наблюдаем расширение научного сотрудничества и развитие научной сферы в целом, стимулируемое, в том числе, рейтингами университетов и негласной конкуренцией стран за роль научного лидера. Министерство науки и высшего образования России играет важную роль в продвижении ряда университетов и научных учреждений страны на мировом уровне. С другой стороны, тенденция ухода России от международного сотрудничества, выраженная в легализации стигматизирующего статуса </w:t>
      </w:r>
      <w:r>
        <w:rPr>
          <w:rFonts w:asciiTheme="majorBidi" w:hAnsiTheme="majorBidi" w:cstheme="majorBidi"/>
          <w:sz w:val="24"/>
          <w:szCs w:val="24"/>
        </w:rPr>
        <w:t>«</w:t>
      </w:r>
      <w:r w:rsidRPr="003515DD">
        <w:rPr>
          <w:rFonts w:asciiTheme="majorBidi" w:hAnsiTheme="majorBidi" w:cstheme="majorBidi"/>
          <w:sz w:val="24"/>
          <w:szCs w:val="24"/>
        </w:rPr>
        <w:t>иностранного агента</w:t>
      </w:r>
      <w:r>
        <w:rPr>
          <w:rFonts w:asciiTheme="majorBidi" w:hAnsiTheme="majorBidi" w:cstheme="majorBidi"/>
          <w:sz w:val="24"/>
          <w:szCs w:val="24"/>
        </w:rPr>
        <w:t>»</w:t>
      </w:r>
      <w:r w:rsidRPr="003515DD">
        <w:rPr>
          <w:rFonts w:asciiTheme="majorBidi" w:hAnsiTheme="majorBidi" w:cstheme="majorBidi"/>
          <w:sz w:val="24"/>
          <w:szCs w:val="24"/>
        </w:rPr>
        <w:t xml:space="preserve"> и </w:t>
      </w:r>
      <w:r>
        <w:rPr>
          <w:rFonts w:asciiTheme="majorBidi" w:hAnsiTheme="majorBidi" w:cstheme="majorBidi"/>
          <w:sz w:val="24"/>
          <w:szCs w:val="24"/>
        </w:rPr>
        <w:t>«</w:t>
      </w:r>
      <w:r w:rsidRPr="003515DD">
        <w:rPr>
          <w:rFonts w:asciiTheme="majorBidi" w:hAnsiTheme="majorBidi" w:cstheme="majorBidi"/>
          <w:sz w:val="24"/>
          <w:szCs w:val="24"/>
        </w:rPr>
        <w:t>нежелательной организации</w:t>
      </w:r>
      <w:r>
        <w:rPr>
          <w:rFonts w:asciiTheme="majorBidi" w:hAnsiTheme="majorBidi" w:cstheme="majorBidi"/>
          <w:sz w:val="24"/>
          <w:szCs w:val="24"/>
        </w:rPr>
        <w:t>»</w:t>
      </w:r>
      <w:r w:rsidRPr="003515DD">
        <w:rPr>
          <w:rFonts w:asciiTheme="majorBidi" w:hAnsiTheme="majorBidi" w:cstheme="majorBidi"/>
          <w:sz w:val="24"/>
          <w:szCs w:val="24"/>
        </w:rPr>
        <w:t>, а также санкционная политика и напряженная ситуация в мировой политике в целом могут оттолкнуть потенциальных участников международного сотрудничества от совместной работы. Например, введение таких статусов в отношении нескольких крупных иностранных благотворительных организаций, долгое время финансировавших российскую науку после катастрофического распада Советского Союза</w:t>
      </w:r>
      <w:r>
        <w:rPr>
          <w:rFonts w:asciiTheme="majorBidi" w:hAnsiTheme="majorBidi" w:cstheme="majorBidi"/>
          <w:sz w:val="24"/>
          <w:szCs w:val="24"/>
        </w:rPr>
        <w:t>,</w:t>
      </w:r>
      <w:r w:rsidRPr="003515DD">
        <w:rPr>
          <w:rFonts w:asciiTheme="majorBidi" w:hAnsiTheme="majorBidi" w:cstheme="majorBidi"/>
          <w:sz w:val="24"/>
          <w:szCs w:val="24"/>
        </w:rPr>
        <w:t xml:space="preserve"> привело к прекращению их деятельности</w:t>
      </w:r>
      <w:r>
        <w:rPr>
          <w:rFonts w:asciiTheme="majorBidi" w:hAnsiTheme="majorBidi" w:cstheme="majorBidi"/>
          <w:sz w:val="24"/>
          <w:szCs w:val="24"/>
        </w:rPr>
        <w:t xml:space="preserve"> в России (</w:t>
      </w:r>
      <w:proofErr w:type="spellStart"/>
      <w:r>
        <w:rPr>
          <w:rFonts w:asciiTheme="majorBidi" w:hAnsiTheme="majorBidi" w:cstheme="majorBidi"/>
          <w:sz w:val="24"/>
          <w:szCs w:val="24"/>
        </w:rPr>
        <w:t>Дежина</w:t>
      </w:r>
      <w:proofErr w:type="spellEnd"/>
      <w:r>
        <w:rPr>
          <w:rFonts w:asciiTheme="majorBidi" w:hAnsiTheme="majorBidi" w:cstheme="majorBidi"/>
          <w:sz w:val="24"/>
          <w:szCs w:val="24"/>
        </w:rPr>
        <w:t xml:space="preserve"> 2015:80).</w:t>
      </w:r>
      <w:r w:rsidRPr="003515DD">
        <w:rPr>
          <w:rFonts w:asciiTheme="majorBidi" w:hAnsiTheme="majorBidi" w:cstheme="majorBidi"/>
          <w:sz w:val="24"/>
          <w:szCs w:val="24"/>
        </w:rPr>
        <w:t xml:space="preserve"> Через некоторое время их заменили несколько государственных научных фондов, но роль этих фондов ещё предстоит </w:t>
      </w:r>
      <w:r>
        <w:rPr>
          <w:rFonts w:asciiTheme="majorBidi" w:hAnsiTheme="majorBidi" w:cstheme="majorBidi"/>
          <w:sz w:val="24"/>
          <w:szCs w:val="24"/>
        </w:rPr>
        <w:t>вы</w:t>
      </w:r>
      <w:r w:rsidRPr="003515DD">
        <w:rPr>
          <w:rFonts w:asciiTheme="majorBidi" w:hAnsiTheme="majorBidi" w:cstheme="majorBidi"/>
          <w:sz w:val="24"/>
          <w:szCs w:val="24"/>
        </w:rPr>
        <w:t>яснить. Необходимо также проанализировать текущие события, последствия которых, по определению, не рассматриваются в существующей научной литературе</w:t>
      </w:r>
      <w:r>
        <w:rPr>
          <w:rFonts w:asciiTheme="majorBidi" w:hAnsiTheme="majorBidi" w:cstheme="majorBidi"/>
          <w:sz w:val="24"/>
          <w:szCs w:val="24"/>
        </w:rPr>
        <w:t>.</w:t>
      </w:r>
    </w:p>
    <w:p w14:paraId="2B253B2A" w14:textId="77777777" w:rsidR="003A21AC" w:rsidRDefault="003A21AC" w:rsidP="003A21AC">
      <w:pPr>
        <w:spacing w:after="0" w:line="360" w:lineRule="auto"/>
        <w:ind w:firstLine="708"/>
        <w:jc w:val="both"/>
        <w:rPr>
          <w:rFonts w:asciiTheme="majorBidi" w:hAnsiTheme="majorBidi" w:cstheme="majorBidi"/>
          <w:b/>
          <w:bCs/>
          <w:sz w:val="24"/>
          <w:szCs w:val="24"/>
        </w:rPr>
      </w:pPr>
      <w:r>
        <w:rPr>
          <w:rFonts w:asciiTheme="majorBidi" w:hAnsiTheme="majorBidi" w:cstheme="majorBidi"/>
          <w:sz w:val="24"/>
          <w:szCs w:val="24"/>
        </w:rPr>
        <w:t xml:space="preserve">Итак, исследовательский вопрос, на который будет найден ответ в ходе проведения исследования, можно сформулировать так: </w:t>
      </w:r>
      <w:r w:rsidRPr="003515DD">
        <w:rPr>
          <w:rFonts w:asciiTheme="majorBidi" w:hAnsiTheme="majorBidi" w:cstheme="majorBidi"/>
          <w:b/>
          <w:bCs/>
          <w:sz w:val="24"/>
          <w:szCs w:val="24"/>
        </w:rPr>
        <w:t xml:space="preserve">как меняется </w:t>
      </w:r>
      <w:bookmarkStart w:id="0" w:name="_Hlk74992469"/>
      <w:r w:rsidRPr="003515DD">
        <w:rPr>
          <w:rFonts w:asciiTheme="majorBidi" w:hAnsiTheme="majorBidi" w:cstheme="majorBidi"/>
          <w:b/>
          <w:bCs/>
          <w:sz w:val="24"/>
          <w:szCs w:val="24"/>
        </w:rPr>
        <w:t xml:space="preserve">поведение научных акторов </w:t>
      </w:r>
      <w:bookmarkEnd w:id="0"/>
      <w:r w:rsidRPr="003515DD">
        <w:rPr>
          <w:rFonts w:asciiTheme="majorBidi" w:hAnsiTheme="majorBidi" w:cstheme="majorBidi"/>
          <w:b/>
          <w:bCs/>
          <w:sz w:val="24"/>
          <w:szCs w:val="24"/>
        </w:rPr>
        <w:t>в плане международного сотрудничества под влиянием политических потрясений и противоречивых требований со стороны политических институтов?</w:t>
      </w:r>
    </w:p>
    <w:p w14:paraId="4E5B9226" w14:textId="77777777" w:rsidR="003A21AC" w:rsidRDefault="003A21AC" w:rsidP="003A21AC">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Цель исследования – рассмотреть, как соотносятся различные виды научного сотрудничества под влиянием различных политических факторов. В научной литературе описаны различные представления о том, по каким причинам происходит выбор зарубежных партнёров по стране, в которой они работают, для совместной научной деятельности, а влияние международных санкций характеризуется неоднозначными последствиями (например, И. </w:t>
      </w:r>
      <w:proofErr w:type="spellStart"/>
      <w:r>
        <w:rPr>
          <w:rFonts w:asciiTheme="majorBidi" w:hAnsiTheme="majorBidi" w:cstheme="majorBidi"/>
          <w:sz w:val="24"/>
          <w:szCs w:val="24"/>
        </w:rPr>
        <w:t>Дежина</w:t>
      </w:r>
      <w:proofErr w:type="spellEnd"/>
      <w:r>
        <w:rPr>
          <w:rFonts w:asciiTheme="majorBidi" w:hAnsiTheme="majorBidi" w:cstheme="majorBidi"/>
          <w:sz w:val="24"/>
          <w:szCs w:val="24"/>
        </w:rPr>
        <w:t xml:space="preserve"> отмечает, что экономические санкции привели к повышению стоимости проведения исследований, ухудшение ситуации с зарубежными инвестициями в российскую науку и пожертвованиями ей, затруднениями поставок оборудования и материалов для исследований, сокращение зарубежных командировок, увольнение иностранных специалистов, однако в некоторых отраслях науки наблюдается повышение активности после введения санкций, а русскоязычная научная диаспора старается «</w:t>
      </w:r>
      <w:r w:rsidRPr="007C243A">
        <w:rPr>
          <w:rFonts w:asciiTheme="majorBidi" w:hAnsiTheme="majorBidi" w:cstheme="majorBidi"/>
          <w:sz w:val="24"/>
          <w:szCs w:val="24"/>
        </w:rPr>
        <w:t>развивать</w:t>
      </w:r>
      <w:r>
        <w:rPr>
          <w:rFonts w:asciiTheme="majorBidi" w:hAnsiTheme="majorBidi" w:cstheme="majorBidi"/>
          <w:sz w:val="24"/>
          <w:szCs w:val="24"/>
        </w:rPr>
        <w:t xml:space="preserve"> </w:t>
      </w:r>
      <w:r w:rsidRPr="007C243A">
        <w:rPr>
          <w:rFonts w:asciiTheme="majorBidi" w:hAnsiTheme="majorBidi" w:cstheme="majorBidi"/>
          <w:sz w:val="24"/>
          <w:szCs w:val="24"/>
        </w:rPr>
        <w:t>сотрудничество, абстрагируясь от политических</w:t>
      </w:r>
      <w:r>
        <w:rPr>
          <w:rFonts w:asciiTheme="majorBidi" w:hAnsiTheme="majorBidi" w:cstheme="majorBidi"/>
          <w:sz w:val="24"/>
          <w:szCs w:val="24"/>
        </w:rPr>
        <w:t xml:space="preserve"> </w:t>
      </w:r>
      <w:r w:rsidRPr="007C243A">
        <w:rPr>
          <w:rFonts w:asciiTheme="majorBidi" w:hAnsiTheme="majorBidi" w:cstheme="majorBidi"/>
          <w:sz w:val="24"/>
          <w:szCs w:val="24"/>
        </w:rPr>
        <w:t>проблем, включая санкции</w:t>
      </w:r>
      <w:r>
        <w:rPr>
          <w:rFonts w:asciiTheme="majorBidi" w:hAnsiTheme="majorBidi" w:cstheme="majorBidi"/>
          <w:sz w:val="24"/>
          <w:szCs w:val="24"/>
        </w:rPr>
        <w:t>» (</w:t>
      </w:r>
      <w:proofErr w:type="spellStart"/>
      <w:r>
        <w:rPr>
          <w:rFonts w:asciiTheme="majorBidi" w:hAnsiTheme="majorBidi" w:cstheme="majorBidi"/>
          <w:sz w:val="24"/>
          <w:szCs w:val="24"/>
        </w:rPr>
        <w:t>Дежина</w:t>
      </w:r>
      <w:proofErr w:type="spellEnd"/>
      <w:r>
        <w:rPr>
          <w:rFonts w:asciiTheme="majorBidi" w:hAnsiTheme="majorBidi" w:cstheme="majorBidi"/>
          <w:sz w:val="24"/>
          <w:szCs w:val="24"/>
        </w:rPr>
        <w:t xml:space="preserve"> 2015)).</w:t>
      </w:r>
    </w:p>
    <w:p w14:paraId="2CF86684" w14:textId="77777777" w:rsidR="003A21AC" w:rsidRDefault="003A21AC" w:rsidP="003A21AC">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Исследования строится на количественной методологии. Часть количественных данных, на которые будет опираться исследование – это данные из базы цитирования научных публикаций «</w:t>
      </w:r>
      <w:r>
        <w:rPr>
          <w:rFonts w:asciiTheme="majorBidi" w:hAnsiTheme="majorBidi" w:cstheme="majorBidi"/>
          <w:sz w:val="24"/>
          <w:szCs w:val="24"/>
          <w:lang w:val="en-US"/>
        </w:rPr>
        <w:t>Scopus</w:t>
      </w:r>
      <w:r>
        <w:rPr>
          <w:rFonts w:asciiTheme="majorBidi" w:hAnsiTheme="majorBidi" w:cstheme="majorBidi"/>
          <w:sz w:val="24"/>
          <w:szCs w:val="24"/>
        </w:rPr>
        <w:t>» за период с 1996 по 2019 годы. Несмотря на то, что этот период отличается от заявленных хронологических рамок исследования, следует воспользоваться именно таким набором данных, поскольку сведения за 2020 год на данный момент являются неполными, а сведения за часть периоды 1990-ых годов позволят более подробно понять, каковы значения стартовых показателей, с которых для российской науки начинается новое тысячелетие. Кроме того, будут применены данные по программе «</w:t>
      </w:r>
      <w:r>
        <w:rPr>
          <w:rFonts w:asciiTheme="majorBidi" w:hAnsiTheme="majorBidi" w:cstheme="majorBidi"/>
          <w:sz w:val="24"/>
          <w:szCs w:val="24"/>
          <w:lang w:val="en-US"/>
        </w:rPr>
        <w:t>Fulbright</w:t>
      </w:r>
      <w:r>
        <w:rPr>
          <w:rFonts w:asciiTheme="majorBidi" w:hAnsiTheme="majorBidi" w:cstheme="majorBidi"/>
          <w:sz w:val="24"/>
          <w:szCs w:val="24"/>
        </w:rPr>
        <w:t>», находящиеся в открытом доступе</w:t>
      </w:r>
      <w:r w:rsidRPr="000040B0">
        <w:rPr>
          <w:rFonts w:asciiTheme="majorBidi" w:hAnsiTheme="majorBidi" w:cstheme="majorBidi"/>
          <w:sz w:val="24"/>
          <w:szCs w:val="24"/>
        </w:rPr>
        <w:t xml:space="preserve"> </w:t>
      </w:r>
      <w:r>
        <w:rPr>
          <w:rFonts w:asciiTheme="majorBidi" w:hAnsiTheme="majorBidi" w:cstheme="majorBidi"/>
          <w:sz w:val="24"/>
          <w:szCs w:val="24"/>
        </w:rPr>
        <w:t>на официальном сайте программы. Они охватывают различные периоды в зависимости от того, идёт речь об участниках-иностранцах, приезжающих в США (доступны данные за период</w:t>
      </w:r>
      <w:r w:rsidRPr="000040B0">
        <w:rPr>
          <w:rFonts w:asciiTheme="majorBidi" w:hAnsiTheme="majorBidi" w:cstheme="majorBidi"/>
          <w:sz w:val="24"/>
          <w:szCs w:val="24"/>
        </w:rPr>
        <w:t xml:space="preserve"> 2005 </w:t>
      </w:r>
      <w:r>
        <w:rPr>
          <w:rFonts w:asciiTheme="majorBidi" w:hAnsiTheme="majorBidi" w:cstheme="majorBidi"/>
          <w:sz w:val="24"/>
          <w:szCs w:val="24"/>
        </w:rPr>
        <w:t>– 2020 гг.), или же о приезжающих в другие страны американцев (доступны данные с 194</w:t>
      </w:r>
      <w:r w:rsidRPr="00F346B3">
        <w:rPr>
          <w:rFonts w:asciiTheme="majorBidi" w:hAnsiTheme="majorBidi" w:cstheme="majorBidi"/>
          <w:sz w:val="24"/>
          <w:szCs w:val="24"/>
        </w:rPr>
        <w:t xml:space="preserve">9 </w:t>
      </w:r>
      <w:r>
        <w:rPr>
          <w:rFonts w:asciiTheme="majorBidi" w:hAnsiTheme="majorBidi" w:cstheme="majorBidi"/>
          <w:sz w:val="24"/>
          <w:szCs w:val="24"/>
        </w:rPr>
        <w:t>до 2019 год). В настоящем исследовании с помощью данных программы «</w:t>
      </w:r>
      <w:r>
        <w:rPr>
          <w:rFonts w:asciiTheme="majorBidi" w:hAnsiTheme="majorBidi" w:cstheme="majorBidi"/>
          <w:sz w:val="24"/>
          <w:szCs w:val="24"/>
          <w:lang w:val="en-US"/>
        </w:rPr>
        <w:t>Fulbright</w:t>
      </w:r>
      <w:r>
        <w:rPr>
          <w:rFonts w:asciiTheme="majorBidi" w:hAnsiTheme="majorBidi" w:cstheme="majorBidi"/>
          <w:sz w:val="24"/>
          <w:szCs w:val="24"/>
        </w:rPr>
        <w:t>» будет рассмотрен период с 2005 по 2019 год, поскольку есть потребность в корректном сравнении данных об участниках-американцах и участниках-иностранцах. Затронуты, например, такие сведения по зарубежным участникам и участникам из США, как принимающие или отправляющие учреждения, штат нахождения этих учреждений, научная сфера участников, страна (в которую был направлен американский участник или из которой приезжает иностранный участник), год участия, тип участия (участие в программе преподавания английского языка или по иным дисциплинам</w:t>
      </w:r>
      <w:bookmarkStart w:id="1" w:name="_Hlk74992008"/>
      <w:r>
        <w:rPr>
          <w:rFonts w:asciiTheme="majorBidi" w:hAnsiTheme="majorBidi" w:cstheme="majorBidi"/>
          <w:sz w:val="24"/>
          <w:szCs w:val="24"/>
        </w:rPr>
        <w:t>), а в случае участников-граждан США – название научных проектов, над которым они работали в принимающих странах</w:t>
      </w:r>
      <w:bookmarkEnd w:id="1"/>
      <w:r>
        <w:rPr>
          <w:rFonts w:asciiTheme="majorBidi" w:hAnsiTheme="majorBidi" w:cstheme="majorBidi"/>
          <w:sz w:val="24"/>
          <w:szCs w:val="24"/>
        </w:rPr>
        <w:t>.</w:t>
      </w:r>
    </w:p>
    <w:p w14:paraId="5081A095" w14:textId="77777777" w:rsidR="003A21AC" w:rsidRDefault="003A21AC" w:rsidP="003A21AC">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Можно выдвигать некоторые предположения о трансформации научного сотрудничества в случае введения санкций, о выборе наиболее предпочтительных партнёров или видов сотрудничества по политическим причинам или же напротив, о преобладающем стремлении к сохранению партнёрства независимо от политических потрясений и эволюции политического режима.</w:t>
      </w:r>
      <w:r w:rsidRPr="00E27477">
        <w:rPr>
          <w:rFonts w:asciiTheme="majorBidi" w:hAnsiTheme="majorBidi" w:cstheme="majorBidi"/>
          <w:sz w:val="24"/>
          <w:szCs w:val="24"/>
        </w:rPr>
        <w:t xml:space="preserve"> </w:t>
      </w:r>
      <w:r>
        <w:rPr>
          <w:rFonts w:asciiTheme="majorBidi" w:hAnsiTheme="majorBidi" w:cstheme="majorBidi"/>
          <w:sz w:val="24"/>
          <w:szCs w:val="24"/>
        </w:rPr>
        <w:t>Кроме того, можно выдвинуть гипотезу о том, что публикационная активность будет выступать более устойчивой к политическим потрясениям формой международного сотрудничества в сфере науки, чем совместные научные программы наподобие программ академического обмена. В результате исследования будет выявлено, какой запрос со стороны власти – к расширению или к сокращению международного сотрудничества – будет преобладать в условиях их одновременного характера.</w:t>
      </w:r>
    </w:p>
    <w:p w14:paraId="49190A32" w14:textId="6F676B16" w:rsidR="009A29B4" w:rsidRDefault="003A21AC" w:rsidP="003A21AC">
      <w:pPr>
        <w:spacing w:after="0" w:line="360" w:lineRule="auto"/>
        <w:ind w:firstLine="708"/>
        <w:jc w:val="both"/>
        <w:rPr>
          <w:rFonts w:asciiTheme="majorBidi" w:hAnsiTheme="majorBidi" w:cstheme="majorBidi"/>
          <w:sz w:val="24"/>
          <w:szCs w:val="24"/>
        </w:rPr>
      </w:pPr>
      <w:r w:rsidRPr="0041012C">
        <w:rPr>
          <w:rFonts w:asciiTheme="majorBidi" w:hAnsiTheme="majorBidi" w:cstheme="majorBidi"/>
          <w:sz w:val="24"/>
          <w:szCs w:val="24"/>
        </w:rPr>
        <w:t>Практическая значимость работы</w:t>
      </w:r>
      <w:r>
        <w:rPr>
          <w:rFonts w:asciiTheme="majorBidi" w:hAnsiTheme="majorBidi" w:cstheme="majorBidi"/>
          <w:sz w:val="24"/>
          <w:szCs w:val="24"/>
        </w:rPr>
        <w:t xml:space="preserve"> заключается не только в дополнении исследований международного научного сотрудничества России и США, а также научного сотрудничества в целом, но и в возможности на данном примере описать происходящие </w:t>
      </w:r>
      <w:r>
        <w:rPr>
          <w:rFonts w:asciiTheme="majorBidi" w:hAnsiTheme="majorBidi" w:cstheme="majorBidi"/>
          <w:sz w:val="24"/>
          <w:szCs w:val="24"/>
        </w:rPr>
        <w:lastRenderedPageBreak/>
        <w:t>процессы и влиянии характера политического режима на научное взаимодействие. Полученное знание позволит ответить на ряд вопросов, имеющих значение для науки в целом. Например, какое влияние оказывает политика на международное сотрудничество в сфере науки на различных стадиях авторитарного режима, как меняется поведение акторов науки под воздействием противоречивых политических запросов, какие акторы сохраняют и развивают сотрудничество независимо от потенциальных угроз из политического мира, что позволяет им это делать. Исследование способствует выявлению механизмов такого развития в условиях агрессивной политической атмосферы.</w:t>
      </w:r>
    </w:p>
    <w:p w14:paraId="6D840B6C" w14:textId="62D223A7" w:rsidR="00C64989" w:rsidRDefault="00C64989" w:rsidP="007C0774">
      <w:pPr>
        <w:spacing w:after="0" w:line="360" w:lineRule="auto"/>
        <w:ind w:firstLine="708"/>
        <w:jc w:val="center"/>
        <w:rPr>
          <w:rFonts w:asciiTheme="majorBidi" w:hAnsiTheme="majorBidi" w:cstheme="majorBidi"/>
          <w:sz w:val="24"/>
          <w:szCs w:val="24"/>
        </w:rPr>
      </w:pPr>
      <w:r>
        <w:rPr>
          <w:rFonts w:asciiTheme="majorBidi" w:hAnsiTheme="majorBidi" w:cstheme="majorBidi"/>
          <w:sz w:val="24"/>
          <w:szCs w:val="24"/>
        </w:rPr>
        <w:t>Список литературы</w:t>
      </w:r>
    </w:p>
    <w:p w14:paraId="220D25BC" w14:textId="77777777" w:rsidR="007C0774" w:rsidRPr="007C0774" w:rsidRDefault="007C0774" w:rsidP="007C0774">
      <w:pPr>
        <w:numPr>
          <w:ilvl w:val="0"/>
          <w:numId w:val="1"/>
        </w:numPr>
        <w:spacing w:line="360" w:lineRule="auto"/>
        <w:contextualSpacing/>
        <w:jc w:val="both"/>
        <w:rPr>
          <w:rFonts w:asciiTheme="majorBidi" w:hAnsiTheme="majorBidi" w:cstheme="majorBidi"/>
          <w:sz w:val="24"/>
          <w:szCs w:val="24"/>
          <w:lang w:val="en-US"/>
        </w:rPr>
      </w:pPr>
      <w:r w:rsidRPr="007C0774">
        <w:rPr>
          <w:rFonts w:asciiTheme="majorBidi" w:hAnsiTheme="majorBidi" w:cstheme="majorBidi"/>
          <w:sz w:val="24"/>
          <w:szCs w:val="24"/>
          <w:lang w:val="en-US"/>
        </w:rPr>
        <w:t>Gast, A. P. Why Science Is Better When It's Multinational? Scientific American. May 1, 2012. URL: https://www.scientificamerican.com/article/boundary-conditions/ (access date: 06.05.2021).</w:t>
      </w:r>
    </w:p>
    <w:p w14:paraId="6D6D5B1D" w14:textId="77777777" w:rsidR="007C0774" w:rsidRDefault="007C0774" w:rsidP="007C0774">
      <w:pPr>
        <w:numPr>
          <w:ilvl w:val="0"/>
          <w:numId w:val="1"/>
        </w:numPr>
        <w:spacing w:line="360" w:lineRule="auto"/>
        <w:contextualSpacing/>
        <w:jc w:val="both"/>
        <w:rPr>
          <w:rFonts w:asciiTheme="majorBidi" w:hAnsiTheme="majorBidi" w:cstheme="majorBidi"/>
          <w:sz w:val="24"/>
          <w:szCs w:val="24"/>
          <w:lang w:val="en-US"/>
        </w:rPr>
      </w:pPr>
      <w:proofErr w:type="spellStart"/>
      <w:r w:rsidRPr="00FA1BEA">
        <w:rPr>
          <w:rFonts w:asciiTheme="majorBidi" w:hAnsiTheme="majorBidi" w:cstheme="majorBidi"/>
          <w:sz w:val="24"/>
          <w:szCs w:val="24"/>
          <w:lang w:val="en-US"/>
        </w:rPr>
        <w:t>Lubrano</w:t>
      </w:r>
      <w:proofErr w:type="spellEnd"/>
      <w:r w:rsidRPr="00FA1BEA">
        <w:rPr>
          <w:rFonts w:asciiTheme="majorBidi" w:hAnsiTheme="majorBidi" w:cstheme="majorBidi"/>
          <w:sz w:val="24"/>
          <w:szCs w:val="24"/>
          <w:lang w:val="en-US"/>
        </w:rPr>
        <w:t>, L. L. (1981). National and International Politics in US-USSR Scientific Cooperation. Social Studies of Science, 11(4), 451</w:t>
      </w:r>
      <w:r w:rsidRPr="00FA1BEA">
        <w:rPr>
          <w:rFonts w:asciiTheme="majorBidi" w:hAnsiTheme="majorBidi" w:cstheme="majorBidi"/>
          <w:sz w:val="24"/>
          <w:szCs w:val="24"/>
        </w:rPr>
        <w:t>-</w:t>
      </w:r>
      <w:r w:rsidRPr="00FA1BEA">
        <w:rPr>
          <w:rFonts w:asciiTheme="majorBidi" w:hAnsiTheme="majorBidi" w:cstheme="majorBidi"/>
          <w:sz w:val="24"/>
          <w:szCs w:val="24"/>
          <w:lang w:val="en-US"/>
        </w:rPr>
        <w:t>480.</w:t>
      </w:r>
    </w:p>
    <w:p w14:paraId="174D4742" w14:textId="77777777" w:rsidR="007C0774" w:rsidRPr="007C0774" w:rsidRDefault="007C0774" w:rsidP="007C0774">
      <w:pPr>
        <w:numPr>
          <w:ilvl w:val="0"/>
          <w:numId w:val="1"/>
        </w:numPr>
        <w:spacing w:line="360" w:lineRule="auto"/>
        <w:contextualSpacing/>
        <w:jc w:val="both"/>
        <w:rPr>
          <w:rFonts w:asciiTheme="majorBidi" w:hAnsiTheme="majorBidi" w:cstheme="majorBidi"/>
          <w:sz w:val="24"/>
          <w:szCs w:val="24"/>
          <w:lang w:val="en-US"/>
        </w:rPr>
      </w:pPr>
      <w:proofErr w:type="spellStart"/>
      <w:r w:rsidRPr="007C0774">
        <w:rPr>
          <w:rFonts w:asciiTheme="majorBidi" w:hAnsiTheme="majorBidi" w:cstheme="majorBidi"/>
          <w:sz w:val="24"/>
          <w:szCs w:val="24"/>
          <w:lang w:val="en-US"/>
        </w:rPr>
        <w:t>Pislyakov</w:t>
      </w:r>
      <w:proofErr w:type="spellEnd"/>
      <w:r w:rsidRPr="007C0774">
        <w:rPr>
          <w:rFonts w:asciiTheme="majorBidi" w:hAnsiTheme="majorBidi" w:cstheme="majorBidi"/>
          <w:sz w:val="24"/>
          <w:szCs w:val="24"/>
          <w:lang w:val="en-US"/>
        </w:rPr>
        <w:t xml:space="preserve">, V., &amp; </w:t>
      </w:r>
      <w:proofErr w:type="spellStart"/>
      <w:r w:rsidRPr="007C0774">
        <w:rPr>
          <w:rFonts w:asciiTheme="majorBidi" w:hAnsiTheme="majorBidi" w:cstheme="majorBidi"/>
          <w:sz w:val="24"/>
          <w:szCs w:val="24"/>
          <w:lang w:val="en-US"/>
        </w:rPr>
        <w:t>Shukshina</w:t>
      </w:r>
      <w:proofErr w:type="spellEnd"/>
      <w:r w:rsidRPr="007C0774">
        <w:rPr>
          <w:rFonts w:asciiTheme="majorBidi" w:hAnsiTheme="majorBidi" w:cstheme="majorBidi"/>
          <w:sz w:val="24"/>
          <w:szCs w:val="24"/>
          <w:lang w:val="en-US"/>
        </w:rPr>
        <w:t>, E. (2014). Measuring excellence in Russia: Highly cited papers, leading institutions, patterns of national and international collaboration. Journal of the Association for Information Science and Technology, 65(11), 2321-2330.</w:t>
      </w:r>
    </w:p>
    <w:p w14:paraId="0AB37770" w14:textId="77777777" w:rsidR="007C0774" w:rsidRPr="007C0774" w:rsidRDefault="007C0774" w:rsidP="007C0774">
      <w:pPr>
        <w:numPr>
          <w:ilvl w:val="0"/>
          <w:numId w:val="1"/>
        </w:numPr>
        <w:spacing w:line="360" w:lineRule="auto"/>
        <w:contextualSpacing/>
        <w:jc w:val="both"/>
        <w:rPr>
          <w:rFonts w:asciiTheme="majorBidi" w:hAnsiTheme="majorBidi" w:cstheme="majorBidi"/>
          <w:sz w:val="24"/>
          <w:szCs w:val="24"/>
          <w:lang w:val="en-US"/>
        </w:rPr>
      </w:pPr>
      <w:r w:rsidRPr="007C0774">
        <w:rPr>
          <w:rFonts w:asciiTheme="majorBidi" w:hAnsiTheme="majorBidi" w:cstheme="majorBidi"/>
          <w:sz w:val="24"/>
          <w:szCs w:val="24"/>
          <w:lang w:val="de-DE"/>
        </w:rPr>
        <w:t xml:space="preserve">Wilson, C. S., &amp; </w:t>
      </w:r>
      <w:proofErr w:type="spellStart"/>
      <w:r w:rsidRPr="007C0774">
        <w:rPr>
          <w:rFonts w:asciiTheme="majorBidi" w:hAnsiTheme="majorBidi" w:cstheme="majorBidi"/>
          <w:sz w:val="24"/>
          <w:szCs w:val="24"/>
          <w:lang w:val="de-DE"/>
        </w:rPr>
        <w:t>Markusova</w:t>
      </w:r>
      <w:proofErr w:type="spellEnd"/>
      <w:r w:rsidRPr="007C0774">
        <w:rPr>
          <w:rFonts w:asciiTheme="majorBidi" w:hAnsiTheme="majorBidi" w:cstheme="majorBidi"/>
          <w:sz w:val="24"/>
          <w:szCs w:val="24"/>
          <w:lang w:val="de-DE"/>
        </w:rPr>
        <w:t xml:space="preserve">, V. A. (2004). </w:t>
      </w:r>
      <w:r w:rsidRPr="007C0774">
        <w:rPr>
          <w:rFonts w:asciiTheme="majorBidi" w:hAnsiTheme="majorBidi" w:cstheme="majorBidi"/>
          <w:sz w:val="24"/>
          <w:szCs w:val="24"/>
          <w:lang w:val="en-US"/>
        </w:rPr>
        <w:t xml:space="preserve">Changes in the scientific output of Russia from 1980 to 2000, as reflected in the Science Citation Index, in relation to national politico-economic changes. </w:t>
      </w:r>
      <w:proofErr w:type="spellStart"/>
      <w:r w:rsidRPr="007C0774">
        <w:rPr>
          <w:rFonts w:asciiTheme="majorBidi" w:hAnsiTheme="majorBidi" w:cstheme="majorBidi"/>
          <w:sz w:val="24"/>
          <w:szCs w:val="24"/>
          <w:lang w:val="en-US"/>
        </w:rPr>
        <w:t>Scientometrics</w:t>
      </w:r>
      <w:proofErr w:type="spellEnd"/>
      <w:r w:rsidRPr="007C0774">
        <w:rPr>
          <w:rFonts w:asciiTheme="majorBidi" w:hAnsiTheme="majorBidi" w:cstheme="majorBidi"/>
          <w:sz w:val="24"/>
          <w:szCs w:val="24"/>
          <w:lang w:val="en-US"/>
        </w:rPr>
        <w:t>, 59(3), 345-389.</w:t>
      </w:r>
    </w:p>
    <w:p w14:paraId="59344C71" w14:textId="48004D09" w:rsidR="007C0774" w:rsidRPr="00FA1BEA" w:rsidRDefault="007C0774" w:rsidP="007C0774">
      <w:pPr>
        <w:numPr>
          <w:ilvl w:val="0"/>
          <w:numId w:val="1"/>
        </w:numPr>
        <w:spacing w:line="360" w:lineRule="auto"/>
        <w:contextualSpacing/>
        <w:jc w:val="both"/>
        <w:rPr>
          <w:rFonts w:asciiTheme="majorBidi" w:hAnsiTheme="majorBidi" w:cstheme="majorBidi"/>
          <w:sz w:val="24"/>
          <w:szCs w:val="24"/>
          <w:lang w:val="en-US"/>
        </w:rPr>
      </w:pPr>
      <w:proofErr w:type="spellStart"/>
      <w:r w:rsidRPr="007C0774">
        <w:rPr>
          <w:rFonts w:asciiTheme="majorBidi" w:hAnsiTheme="majorBidi" w:cstheme="majorBidi"/>
          <w:sz w:val="24"/>
          <w:szCs w:val="24"/>
        </w:rPr>
        <w:t>Дежина</w:t>
      </w:r>
      <w:proofErr w:type="spellEnd"/>
      <w:r w:rsidRPr="007C0774">
        <w:rPr>
          <w:rFonts w:asciiTheme="majorBidi" w:hAnsiTheme="majorBidi" w:cstheme="majorBidi"/>
          <w:sz w:val="24"/>
          <w:szCs w:val="24"/>
        </w:rPr>
        <w:t xml:space="preserve">, И. Г. (2015). Экономические санкции и наука. </w:t>
      </w:r>
      <w:proofErr w:type="spellStart"/>
      <w:r w:rsidRPr="007C0774">
        <w:rPr>
          <w:rFonts w:asciiTheme="majorBidi" w:hAnsiTheme="majorBidi" w:cstheme="majorBidi"/>
          <w:sz w:val="24"/>
          <w:szCs w:val="24"/>
          <w:lang w:val="en-US"/>
        </w:rPr>
        <w:t>Экономическое</w:t>
      </w:r>
      <w:proofErr w:type="spellEnd"/>
      <w:r w:rsidRPr="007C0774">
        <w:rPr>
          <w:rFonts w:asciiTheme="majorBidi" w:hAnsiTheme="majorBidi" w:cstheme="majorBidi"/>
          <w:sz w:val="24"/>
          <w:szCs w:val="24"/>
          <w:lang w:val="en-US"/>
        </w:rPr>
        <w:t xml:space="preserve"> </w:t>
      </w:r>
      <w:proofErr w:type="spellStart"/>
      <w:r w:rsidRPr="007C0774">
        <w:rPr>
          <w:rFonts w:asciiTheme="majorBidi" w:hAnsiTheme="majorBidi" w:cstheme="majorBidi"/>
          <w:sz w:val="24"/>
          <w:szCs w:val="24"/>
          <w:lang w:val="en-US"/>
        </w:rPr>
        <w:t>развитие</w:t>
      </w:r>
      <w:proofErr w:type="spellEnd"/>
      <w:r w:rsidRPr="007C0774">
        <w:rPr>
          <w:rFonts w:asciiTheme="majorBidi" w:hAnsiTheme="majorBidi" w:cstheme="majorBidi"/>
          <w:sz w:val="24"/>
          <w:szCs w:val="24"/>
          <w:lang w:val="en-US"/>
        </w:rPr>
        <w:t xml:space="preserve"> </w:t>
      </w:r>
      <w:proofErr w:type="spellStart"/>
      <w:r w:rsidRPr="007C0774">
        <w:rPr>
          <w:rFonts w:asciiTheme="majorBidi" w:hAnsiTheme="majorBidi" w:cstheme="majorBidi"/>
          <w:sz w:val="24"/>
          <w:szCs w:val="24"/>
          <w:lang w:val="en-US"/>
        </w:rPr>
        <w:t>России</w:t>
      </w:r>
      <w:proofErr w:type="spellEnd"/>
      <w:r w:rsidRPr="007C0774">
        <w:rPr>
          <w:rFonts w:asciiTheme="majorBidi" w:hAnsiTheme="majorBidi" w:cstheme="majorBidi"/>
          <w:sz w:val="24"/>
          <w:szCs w:val="24"/>
          <w:lang w:val="en-US"/>
        </w:rPr>
        <w:t>. № 11. 80-83.</w:t>
      </w:r>
    </w:p>
    <w:p w14:paraId="32AE9FE6" w14:textId="77777777" w:rsidR="00C64989" w:rsidRPr="003A21AC" w:rsidRDefault="00C64989" w:rsidP="003A21AC">
      <w:pPr>
        <w:spacing w:after="0" w:line="360" w:lineRule="auto"/>
        <w:ind w:firstLine="708"/>
        <w:jc w:val="both"/>
        <w:rPr>
          <w:rFonts w:asciiTheme="majorBidi" w:hAnsiTheme="majorBidi" w:cstheme="majorBidi"/>
          <w:sz w:val="24"/>
          <w:szCs w:val="24"/>
        </w:rPr>
      </w:pPr>
    </w:p>
    <w:sectPr w:rsidR="00C64989" w:rsidRPr="003A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01B41"/>
    <w:multiLevelType w:val="hybridMultilevel"/>
    <w:tmpl w:val="BB4C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AC"/>
    <w:rsid w:val="003A21AC"/>
    <w:rsid w:val="003C3488"/>
    <w:rsid w:val="007C0774"/>
    <w:rsid w:val="008D5DDD"/>
    <w:rsid w:val="009A29B4"/>
    <w:rsid w:val="00C6498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B96D"/>
  <w15:chartTrackingRefBased/>
  <w15:docId w15:val="{A63A463D-6879-419F-9631-3B9F3677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2021-11-24T17:01:00Z</dcterms:created>
  <dcterms:modified xsi:type="dcterms:W3CDTF">2021-11-25T11:39:00Z</dcterms:modified>
</cp:coreProperties>
</file>