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1A" w:rsidRPr="001A561A" w:rsidRDefault="001A561A" w:rsidP="001A561A">
      <w:pPr>
        <w:spacing w:line="288" w:lineRule="auto"/>
        <w:ind w:firstLine="0"/>
        <w:jc w:val="left"/>
        <w:rPr>
          <w:color w:val="000000" w:themeColor="text1"/>
          <w:lang w:val="en-US"/>
        </w:rPr>
      </w:pPr>
      <w:r w:rsidRPr="001A561A">
        <w:rPr>
          <w:color w:val="000000" w:themeColor="text1"/>
        </w:rPr>
        <w:t>N</w:t>
      </w:r>
      <w:proofErr w:type="spellStart"/>
      <w:r w:rsidRPr="001A561A">
        <w:rPr>
          <w:color w:val="000000" w:themeColor="text1"/>
          <w:lang w:val="en-US"/>
        </w:rPr>
        <w:t>ikolay</w:t>
      </w:r>
      <w:proofErr w:type="spellEnd"/>
      <w:r w:rsidRPr="001A561A">
        <w:rPr>
          <w:color w:val="000000" w:themeColor="text1"/>
          <w:lang w:val="en-US"/>
        </w:rPr>
        <w:t xml:space="preserve"> </w:t>
      </w:r>
      <w:proofErr w:type="spellStart"/>
      <w:r w:rsidRPr="001A561A">
        <w:rPr>
          <w:color w:val="000000" w:themeColor="text1"/>
          <w:lang w:val="en-US"/>
        </w:rPr>
        <w:t>Kaveshnikov</w:t>
      </w:r>
      <w:proofErr w:type="spellEnd"/>
    </w:p>
    <w:p w:rsidR="001A561A" w:rsidRDefault="001A561A" w:rsidP="0065146D">
      <w:pPr>
        <w:spacing w:line="288" w:lineRule="auto"/>
        <w:ind w:firstLine="0"/>
        <w:jc w:val="center"/>
        <w:rPr>
          <w:b/>
          <w:color w:val="000000" w:themeColor="text1"/>
          <w:sz w:val="28"/>
          <w:szCs w:val="28"/>
          <w:lang w:val="en-US"/>
        </w:rPr>
      </w:pPr>
    </w:p>
    <w:p w:rsidR="0065146D" w:rsidRDefault="0065146D" w:rsidP="0065146D">
      <w:pPr>
        <w:spacing w:line="288" w:lineRule="auto"/>
        <w:ind w:firstLine="0"/>
        <w:jc w:val="center"/>
        <w:rPr>
          <w:b/>
          <w:color w:val="000000" w:themeColor="text1"/>
          <w:sz w:val="28"/>
          <w:szCs w:val="28"/>
          <w:lang w:val="en-US"/>
        </w:rPr>
      </w:pPr>
      <w:r>
        <w:rPr>
          <w:b/>
          <w:color w:val="000000" w:themeColor="text1"/>
          <w:sz w:val="28"/>
          <w:szCs w:val="28"/>
          <w:lang w:val="en-US"/>
        </w:rPr>
        <w:t xml:space="preserve">Factors Determining Legislative Duration in the European Union </w:t>
      </w:r>
      <w:r>
        <w:rPr>
          <w:b/>
          <w:color w:val="000000" w:themeColor="text1"/>
          <w:sz w:val="28"/>
          <w:szCs w:val="28"/>
          <w:lang w:val="en-US"/>
        </w:rPr>
        <w:br/>
        <w:t>(Q</w:t>
      </w:r>
      <w:r w:rsidRPr="005C13E0">
        <w:rPr>
          <w:b/>
          <w:color w:val="000000" w:themeColor="text1"/>
          <w:sz w:val="28"/>
          <w:szCs w:val="28"/>
          <w:lang w:val="en-US"/>
        </w:rPr>
        <w:t xml:space="preserve">uantitative </w:t>
      </w:r>
      <w:r>
        <w:rPr>
          <w:b/>
          <w:color w:val="000000" w:themeColor="text1"/>
          <w:sz w:val="28"/>
          <w:szCs w:val="28"/>
          <w:lang w:val="en-US"/>
        </w:rPr>
        <w:t>A</w:t>
      </w:r>
      <w:r w:rsidRPr="005C13E0">
        <w:rPr>
          <w:b/>
          <w:color w:val="000000" w:themeColor="text1"/>
          <w:sz w:val="28"/>
          <w:szCs w:val="28"/>
          <w:lang w:val="en-US"/>
        </w:rPr>
        <w:t>nalysis</w:t>
      </w:r>
      <w:r>
        <w:rPr>
          <w:b/>
          <w:color w:val="000000" w:themeColor="text1"/>
          <w:sz w:val="28"/>
          <w:szCs w:val="28"/>
          <w:lang w:val="en-US"/>
        </w:rPr>
        <w:t>)</w:t>
      </w:r>
    </w:p>
    <w:p w:rsidR="0065146D" w:rsidRDefault="0065146D" w:rsidP="001A561A">
      <w:pPr>
        <w:autoSpaceDE w:val="0"/>
        <w:autoSpaceDN w:val="0"/>
        <w:adjustRightInd w:val="0"/>
        <w:spacing w:line="360" w:lineRule="auto"/>
        <w:rPr>
          <w:lang w:val="en-US"/>
        </w:rPr>
      </w:pPr>
    </w:p>
    <w:p w:rsidR="00DE07C1" w:rsidRPr="00F774B9" w:rsidRDefault="00DE07C1" w:rsidP="001A561A">
      <w:pPr>
        <w:autoSpaceDE w:val="0"/>
        <w:autoSpaceDN w:val="0"/>
        <w:adjustRightInd w:val="0"/>
        <w:spacing w:line="360" w:lineRule="auto"/>
        <w:rPr>
          <w:lang w:val="en-GB"/>
        </w:rPr>
      </w:pPr>
      <w:r w:rsidRPr="00F774B9">
        <w:rPr>
          <w:lang w:val="en-GB"/>
        </w:rPr>
        <w:t>This article investigates the impact of various institutional factors on the duration of legislative process negotiations in the European Union. The spatial analysis and the closely related theory of veto players form the conceptual basis of the study. The empirical data consists of EU secondary law directives adopted in 1990-2019 (</w:t>
      </w:r>
      <w:bookmarkStart w:id="0" w:name="_GoBack"/>
      <w:bookmarkEnd w:id="0"/>
      <w:r w:rsidRPr="00F774B9">
        <w:rPr>
          <w:lang w:val="en-GB"/>
        </w:rPr>
        <w:t>1124 directives)</w:t>
      </w:r>
      <w:r w:rsidR="007D0553">
        <w:rPr>
          <w:lang w:val="en-GB"/>
        </w:rPr>
        <w:t xml:space="preserve"> extracted from EU official legislation database EUR-LEX.</w:t>
      </w:r>
      <w:r w:rsidRPr="00F774B9">
        <w:rPr>
          <w:lang w:val="en-GB"/>
        </w:rPr>
        <w:t xml:space="preserve"> We use the methodology of survival analysis (Cox model).</w:t>
      </w:r>
    </w:p>
    <w:p w:rsidR="00DE07C1" w:rsidRDefault="00DE07C1" w:rsidP="001A561A">
      <w:pPr>
        <w:spacing w:line="360" w:lineRule="auto"/>
        <w:rPr>
          <w:lang w:val="en-GB"/>
        </w:rPr>
      </w:pPr>
      <w:r w:rsidRPr="00F774B9">
        <w:rPr>
          <w:lang w:val="en-GB"/>
        </w:rPr>
        <w:t xml:space="preserve">We find out that after 2004, the rules of voting in the Council (unanimity or qualified majority) do not affect the duration of the legislative process; this conclusion radically changes </w:t>
      </w:r>
      <w:r w:rsidRPr="00DE07C1">
        <w:rPr>
          <w:lang w:val="en-US"/>
        </w:rPr>
        <w:t>the</w:t>
      </w:r>
      <w:r w:rsidRPr="00F774B9">
        <w:rPr>
          <w:lang w:val="en-GB"/>
        </w:rPr>
        <w:t xml:space="preserve"> traditional vision of the functioning of the Council. </w:t>
      </w:r>
    </w:p>
    <w:p w:rsidR="00DE07C1" w:rsidRDefault="00DE07C1" w:rsidP="001A561A">
      <w:pPr>
        <w:spacing w:line="360" w:lineRule="auto"/>
        <w:rPr>
          <w:lang w:val="en-GB"/>
        </w:rPr>
      </w:pPr>
      <w:r w:rsidRPr="00F774B9">
        <w:rPr>
          <w:lang w:val="en-GB"/>
        </w:rPr>
        <w:t xml:space="preserve">We prove that of all the EU enlargements, only that of 1995 </w:t>
      </w:r>
      <w:r>
        <w:rPr>
          <w:lang w:val="en-GB"/>
        </w:rPr>
        <w:t xml:space="preserve">has </w:t>
      </w:r>
      <w:r w:rsidRPr="00F774B9">
        <w:rPr>
          <w:lang w:val="en-GB"/>
        </w:rPr>
        <w:t>influenced the legislative process (slowdown). Other</w:t>
      </w:r>
      <w:r w:rsidRPr="001A561A">
        <w:rPr>
          <w:lang w:val="en-US"/>
        </w:rPr>
        <w:t xml:space="preserve"> </w:t>
      </w:r>
      <w:r w:rsidRPr="00F774B9">
        <w:rPr>
          <w:lang w:val="en-GB"/>
        </w:rPr>
        <w:t>EU</w:t>
      </w:r>
      <w:r w:rsidRPr="001A561A">
        <w:rPr>
          <w:lang w:val="en-US"/>
        </w:rPr>
        <w:t xml:space="preserve"> </w:t>
      </w:r>
      <w:r w:rsidRPr="00F774B9">
        <w:rPr>
          <w:lang w:val="en-GB"/>
        </w:rPr>
        <w:t>enlargements</w:t>
      </w:r>
      <w:r w:rsidRPr="001A561A">
        <w:rPr>
          <w:lang w:val="en-US"/>
        </w:rPr>
        <w:t xml:space="preserve"> </w:t>
      </w:r>
      <w:r w:rsidRPr="00F774B9">
        <w:rPr>
          <w:lang w:val="en-GB"/>
        </w:rPr>
        <w:t>did</w:t>
      </w:r>
      <w:r w:rsidRPr="001A561A">
        <w:rPr>
          <w:lang w:val="en-US"/>
        </w:rPr>
        <w:t xml:space="preserve"> </w:t>
      </w:r>
      <w:r w:rsidRPr="00F774B9">
        <w:rPr>
          <w:lang w:val="en-GB"/>
        </w:rPr>
        <w:t>not</w:t>
      </w:r>
      <w:r w:rsidRPr="001A561A">
        <w:rPr>
          <w:lang w:val="en-US"/>
        </w:rPr>
        <w:t xml:space="preserve"> </w:t>
      </w:r>
      <w:r w:rsidRPr="00F774B9">
        <w:rPr>
          <w:lang w:val="en-GB"/>
        </w:rPr>
        <w:t>have</w:t>
      </w:r>
      <w:r w:rsidRPr="001A561A">
        <w:rPr>
          <w:lang w:val="en-US"/>
        </w:rPr>
        <w:t xml:space="preserve"> </w:t>
      </w:r>
      <w:r w:rsidRPr="00F774B9">
        <w:rPr>
          <w:lang w:val="en-GB"/>
        </w:rPr>
        <w:t>a</w:t>
      </w:r>
      <w:r w:rsidRPr="001A561A">
        <w:rPr>
          <w:lang w:val="en-US"/>
        </w:rPr>
        <w:t xml:space="preserve"> </w:t>
      </w:r>
      <w:r w:rsidRPr="00F774B9">
        <w:rPr>
          <w:lang w:val="en-GB"/>
        </w:rPr>
        <w:t>significant</w:t>
      </w:r>
      <w:r w:rsidRPr="001A561A">
        <w:rPr>
          <w:lang w:val="en-US"/>
        </w:rPr>
        <w:t xml:space="preserve"> </w:t>
      </w:r>
      <w:r w:rsidRPr="007D0553">
        <w:rPr>
          <w:lang w:val="en-GB"/>
        </w:rPr>
        <w:t>impact</w:t>
      </w:r>
      <w:r w:rsidRPr="001A561A">
        <w:rPr>
          <w:lang w:val="en-US"/>
        </w:rPr>
        <w:t xml:space="preserve">. </w:t>
      </w:r>
      <w:r w:rsidRPr="007D0553">
        <w:rPr>
          <w:lang w:val="en-GB"/>
        </w:rPr>
        <w:t>We should</w:t>
      </w:r>
      <w:r w:rsidRPr="00DE07C1">
        <w:rPr>
          <w:lang w:val="en-GB"/>
        </w:rPr>
        <w:t xml:space="preserve"> emphasize that the</w:t>
      </w:r>
      <w:r>
        <w:rPr>
          <w:lang w:val="en-GB"/>
        </w:rPr>
        <w:t xml:space="preserve"> 2004 enlargement</w:t>
      </w:r>
      <w:r w:rsidRPr="00DE07C1">
        <w:rPr>
          <w:lang w:val="en-GB"/>
        </w:rPr>
        <w:t xml:space="preserve"> did not </w:t>
      </w:r>
      <w:r w:rsidRPr="00DE07C1">
        <w:rPr>
          <w:lang w:val="en-US"/>
        </w:rPr>
        <w:t xml:space="preserve">negatively </w:t>
      </w:r>
      <w:r>
        <w:rPr>
          <w:lang w:val="en-US"/>
        </w:rPr>
        <w:t xml:space="preserve">influenced </w:t>
      </w:r>
      <w:r w:rsidRPr="00DE07C1">
        <w:rPr>
          <w:lang w:val="en-GB"/>
        </w:rPr>
        <w:t xml:space="preserve">on the </w:t>
      </w:r>
      <w:r>
        <w:rPr>
          <w:lang w:val="en-GB"/>
        </w:rPr>
        <w:t xml:space="preserve">EU </w:t>
      </w:r>
      <w:r w:rsidRPr="00DE07C1">
        <w:rPr>
          <w:lang w:val="en-GB"/>
        </w:rPr>
        <w:t xml:space="preserve">decision-making process, despite all political </w:t>
      </w:r>
      <w:r w:rsidR="007D0553">
        <w:rPr>
          <w:lang w:val="en-GB"/>
        </w:rPr>
        <w:t xml:space="preserve">and </w:t>
      </w:r>
      <w:r w:rsidR="007D0553" w:rsidRPr="00DE07C1">
        <w:rPr>
          <w:lang w:val="en-GB"/>
        </w:rPr>
        <w:t xml:space="preserve">academic </w:t>
      </w:r>
      <w:r w:rsidRPr="00DE07C1">
        <w:rPr>
          <w:lang w:val="en-GB"/>
        </w:rPr>
        <w:t>concerns</w:t>
      </w:r>
      <w:r w:rsidR="007D0553">
        <w:rPr>
          <w:lang w:val="en-GB"/>
        </w:rPr>
        <w:t>.</w:t>
      </w:r>
      <w:r w:rsidRPr="00DE07C1">
        <w:rPr>
          <w:lang w:val="en-GB"/>
        </w:rPr>
        <w:t xml:space="preserve"> </w:t>
      </w:r>
      <w:r w:rsidR="007D0553" w:rsidRPr="00DE07C1">
        <w:rPr>
          <w:lang w:val="en-GB"/>
        </w:rPr>
        <w:t xml:space="preserve">If </w:t>
      </w:r>
      <w:r w:rsidR="007D0553">
        <w:rPr>
          <w:lang w:val="en-GB"/>
        </w:rPr>
        <w:t xml:space="preserve">even </w:t>
      </w:r>
      <w:r w:rsidR="007D0553" w:rsidRPr="00DE07C1">
        <w:rPr>
          <w:lang w:val="en-GB"/>
        </w:rPr>
        <w:t xml:space="preserve">the </w:t>
      </w:r>
      <w:r w:rsidR="007D0553">
        <w:rPr>
          <w:lang w:val="en-GB"/>
        </w:rPr>
        <w:t>a</w:t>
      </w:r>
      <w:r w:rsidRPr="00DE07C1">
        <w:rPr>
          <w:lang w:val="en-GB"/>
        </w:rPr>
        <w:t xml:space="preserve">ccession of ten CEE countries complicated the decision-making process, this effect was </w:t>
      </w:r>
      <w:r w:rsidR="007D0553">
        <w:rPr>
          <w:lang w:val="en-GB"/>
        </w:rPr>
        <w:t>overcompensate</w:t>
      </w:r>
      <w:r w:rsidRPr="00DE07C1">
        <w:rPr>
          <w:lang w:val="en-GB"/>
        </w:rPr>
        <w:t xml:space="preserve">d by the development of cooperative practices between EU institutions </w:t>
      </w:r>
      <w:r w:rsidR="007D0553">
        <w:rPr>
          <w:lang w:val="en-GB"/>
        </w:rPr>
        <w:t>(</w:t>
      </w:r>
      <w:proofErr w:type="spellStart"/>
      <w:r w:rsidRPr="00DE07C1">
        <w:rPr>
          <w:lang w:val="en-GB"/>
        </w:rPr>
        <w:t>trilog</w:t>
      </w:r>
      <w:r w:rsidR="007D0553">
        <w:rPr>
          <w:lang w:val="en-GB"/>
        </w:rPr>
        <w:t>ue</w:t>
      </w:r>
      <w:r w:rsidRPr="00DE07C1">
        <w:rPr>
          <w:lang w:val="en-GB"/>
        </w:rPr>
        <w:t>s</w:t>
      </w:r>
      <w:proofErr w:type="spellEnd"/>
      <w:r w:rsidR="007D0553">
        <w:rPr>
          <w:lang w:val="en-GB"/>
        </w:rPr>
        <w:t>)</w:t>
      </w:r>
      <w:r w:rsidRPr="00DE07C1">
        <w:rPr>
          <w:lang w:val="en-GB"/>
        </w:rPr>
        <w:t>.</w:t>
      </w:r>
    </w:p>
    <w:p w:rsidR="00DE07C1" w:rsidRPr="00F774B9" w:rsidRDefault="00DE07C1" w:rsidP="001A561A">
      <w:pPr>
        <w:spacing w:line="360" w:lineRule="auto"/>
        <w:rPr>
          <w:lang w:val="en-GB"/>
        </w:rPr>
      </w:pPr>
      <w:r w:rsidRPr="00F774B9">
        <w:rPr>
          <w:lang w:val="en-GB"/>
        </w:rPr>
        <w:t>We show that of all basic treaty reforms that have taken place since 1990, only the Amsterdam Treaty has accelerated the decision-making process. In addition, we conclude that the Interinstitutional Agreement of 2007 between the Council and the European Parliament had a stronger impact on the legislative process than most treaty reforms. It favour</w:t>
      </w:r>
      <w:r>
        <w:rPr>
          <w:lang w:val="en-GB"/>
        </w:rPr>
        <w:t>ed</w:t>
      </w:r>
      <w:r w:rsidRPr="00F774B9">
        <w:rPr>
          <w:lang w:val="en-GB"/>
        </w:rPr>
        <w:t xml:space="preserve"> the acceleration of</w:t>
      </w:r>
      <w:r>
        <w:rPr>
          <w:lang w:val="en-GB"/>
        </w:rPr>
        <w:t xml:space="preserve"> d</w:t>
      </w:r>
      <w:r w:rsidRPr="00F774B9">
        <w:rPr>
          <w:lang w:val="en-GB"/>
        </w:rPr>
        <w:t xml:space="preserve">ecision-making by consolidating cooperative practices between EU institutions based on </w:t>
      </w:r>
      <w:proofErr w:type="spellStart"/>
      <w:r w:rsidRPr="00F774B9">
        <w:rPr>
          <w:lang w:val="en-GB"/>
        </w:rPr>
        <w:t>trilog</w:t>
      </w:r>
      <w:r>
        <w:rPr>
          <w:lang w:val="en-GB"/>
        </w:rPr>
        <w:t>ue</w:t>
      </w:r>
      <w:r w:rsidRPr="00F774B9">
        <w:rPr>
          <w:lang w:val="en-GB"/>
        </w:rPr>
        <w:t>s</w:t>
      </w:r>
      <w:proofErr w:type="spellEnd"/>
      <w:r w:rsidRPr="00F774B9">
        <w:rPr>
          <w:lang w:val="en-GB"/>
        </w:rPr>
        <w:t>. These scientific results are fundamentally new.</w:t>
      </w:r>
    </w:p>
    <w:p w:rsidR="00DE07C1" w:rsidRPr="00F774B9" w:rsidRDefault="00DE07C1" w:rsidP="001A561A">
      <w:pPr>
        <w:spacing w:line="360" w:lineRule="auto"/>
        <w:rPr>
          <w:lang w:val="en-GB"/>
        </w:rPr>
      </w:pPr>
      <w:r w:rsidRPr="00F774B9">
        <w:rPr>
          <w:lang w:val="en-GB"/>
        </w:rPr>
        <w:t>Besides, our study confirms some previous conclusions on the new dataset: more active involvement of the European Parliament in the legislative process (ordinary legislative procedure), the novelty and complexity of the act slow down the decision-making process.</w:t>
      </w:r>
    </w:p>
    <w:p w:rsidR="00DE07C1" w:rsidRPr="00DE07C1" w:rsidRDefault="00DE07C1" w:rsidP="001A561A">
      <w:pPr>
        <w:spacing w:line="360" w:lineRule="auto"/>
        <w:rPr>
          <w:lang w:val="en-GB"/>
        </w:rPr>
      </w:pPr>
    </w:p>
    <w:sectPr w:rsidR="00DE07C1" w:rsidRPr="00DE0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75"/>
    <w:rsid w:val="001A561A"/>
    <w:rsid w:val="00367C75"/>
    <w:rsid w:val="0065146D"/>
    <w:rsid w:val="007D0553"/>
    <w:rsid w:val="00877654"/>
    <w:rsid w:val="00A86349"/>
    <w:rsid w:val="00DE07C1"/>
    <w:rsid w:val="00DF4C29"/>
    <w:rsid w:val="00F76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BD5E"/>
  <w15:chartTrackingRefBased/>
  <w15:docId w15:val="{B67AA60A-A82C-4AF5-9D32-1A8EB0E6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7C1"/>
    <w:pPr>
      <w:spacing w:after="0" w:line="240" w:lineRule="auto"/>
      <w:ind w:firstLine="567"/>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qFormat/>
    <w:rsid w:val="00DE07C1"/>
  </w:style>
  <w:style w:type="table" w:styleId="a3">
    <w:name w:val="Table Grid"/>
    <w:basedOn w:val="a1"/>
    <w:uiPriority w:val="39"/>
    <w:rsid w:val="00DE0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4</cp:revision>
  <dcterms:created xsi:type="dcterms:W3CDTF">2021-11-18T08:58:00Z</dcterms:created>
  <dcterms:modified xsi:type="dcterms:W3CDTF">2021-11-18T08:59:00Z</dcterms:modified>
</cp:coreProperties>
</file>