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01F5" w14:textId="4A33AD48" w:rsidR="00F43152" w:rsidRPr="00F43152" w:rsidRDefault="00F43152" w:rsidP="00F43152">
      <w:pPr>
        <w:numPr>
          <w:ilvl w:val="0"/>
          <w:numId w:val="1"/>
        </w:numPr>
        <w:spacing w:after="0" w:line="240" w:lineRule="auto"/>
        <w:contextualSpacing/>
        <w:rPr>
          <w:rFonts w:ascii="Times New Roman" w:hAnsi="Times New Roman" w:cs="Times New Roman"/>
          <w:b/>
          <w:sz w:val="24"/>
          <w:szCs w:val="24"/>
        </w:rPr>
      </w:pPr>
      <w:proofErr w:type="spellStart"/>
      <w:r w:rsidRPr="00F43152">
        <w:rPr>
          <w:rFonts w:ascii="Times New Roman" w:hAnsi="Times New Roman" w:cs="Times New Roman"/>
          <w:b/>
          <w:sz w:val="24"/>
          <w:szCs w:val="24"/>
          <w:lang w:val="en-US"/>
        </w:rPr>
        <w:t>Davronova</w:t>
      </w:r>
      <w:proofErr w:type="spellEnd"/>
      <w:r w:rsidRPr="00F43152">
        <w:rPr>
          <w:rFonts w:ascii="Times New Roman" w:hAnsi="Times New Roman" w:cs="Times New Roman"/>
          <w:b/>
          <w:sz w:val="24"/>
          <w:szCs w:val="24"/>
          <w:lang w:val="en-US"/>
        </w:rPr>
        <w:t xml:space="preserve"> Sabina </w:t>
      </w:r>
      <w:proofErr w:type="spellStart"/>
      <w:r w:rsidRPr="00F43152">
        <w:rPr>
          <w:rFonts w:ascii="Times New Roman" w:hAnsi="Times New Roman" w:cs="Times New Roman"/>
          <w:b/>
          <w:sz w:val="24"/>
          <w:szCs w:val="24"/>
          <w:lang w:val="en-US"/>
        </w:rPr>
        <w:t>Bobirovna</w:t>
      </w:r>
      <w:proofErr w:type="spellEnd"/>
    </w:p>
    <w:p w14:paraId="312DEB72" w14:textId="09E6C9A3" w:rsidR="00F43152" w:rsidRPr="00F43152" w:rsidRDefault="00F43152" w:rsidP="00F43152">
      <w:pPr>
        <w:numPr>
          <w:ilvl w:val="0"/>
          <w:numId w:val="1"/>
        </w:numPr>
        <w:spacing w:after="0" w:line="240" w:lineRule="auto"/>
        <w:contextualSpacing/>
        <w:rPr>
          <w:rFonts w:ascii="Times New Roman" w:hAnsi="Times New Roman" w:cs="Times New Roman"/>
          <w:sz w:val="24"/>
          <w:szCs w:val="24"/>
          <w:lang w:val="en-US"/>
        </w:rPr>
      </w:pPr>
      <w:r w:rsidRPr="00F43152">
        <w:rPr>
          <w:rFonts w:ascii="Times New Roman" w:hAnsi="Times New Roman" w:cs="Times New Roman"/>
          <w:sz w:val="24"/>
          <w:szCs w:val="24"/>
          <w:u w:val="single"/>
          <w:lang w:val="en-US"/>
        </w:rPr>
        <w:t xml:space="preserve">Educational institution: </w:t>
      </w:r>
      <w:r w:rsidRPr="00F43152">
        <w:rPr>
          <w:rFonts w:ascii="Times New Roman" w:hAnsi="Times New Roman" w:cs="Times New Roman"/>
          <w:sz w:val="24"/>
          <w:szCs w:val="24"/>
          <w:lang w:val="en-US"/>
        </w:rPr>
        <w:t xml:space="preserve">HSE, Faculty of World Economy and </w:t>
      </w:r>
      <w:r>
        <w:rPr>
          <w:rFonts w:ascii="Times New Roman" w:hAnsi="Times New Roman" w:cs="Times New Roman"/>
          <w:sz w:val="24"/>
          <w:szCs w:val="24"/>
          <w:lang w:val="en-US"/>
        </w:rPr>
        <w:t>International Relations</w:t>
      </w:r>
      <w:r w:rsidRPr="00F43152">
        <w:rPr>
          <w:rFonts w:ascii="Times New Roman" w:hAnsi="Times New Roman" w:cs="Times New Roman"/>
          <w:sz w:val="24"/>
          <w:szCs w:val="24"/>
          <w:lang w:val="en-US"/>
        </w:rPr>
        <w:t xml:space="preserve">, Master's program "International Relations: European and Asian Studies", 1st year, single track of study </w:t>
      </w:r>
    </w:p>
    <w:p w14:paraId="49AE4D47" w14:textId="242D33D0" w:rsidR="00F43152" w:rsidRPr="00F43152" w:rsidRDefault="00F43152" w:rsidP="00F43152">
      <w:pPr>
        <w:numPr>
          <w:ilvl w:val="0"/>
          <w:numId w:val="1"/>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Academic</w:t>
      </w:r>
      <w:r w:rsidRPr="00F43152">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advisor</w:t>
      </w:r>
      <w:r w:rsidRPr="00F43152">
        <w:rPr>
          <w:rFonts w:ascii="Times New Roman" w:hAnsi="Times New Roman" w:cs="Times New Roman"/>
          <w:sz w:val="24"/>
          <w:szCs w:val="24"/>
          <w:u w:val="single"/>
          <w:lang w:val="en-US"/>
        </w:rPr>
        <w:t>:</w:t>
      </w:r>
      <w:r w:rsidRPr="00F431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Doctor of Political Science, </w:t>
      </w:r>
      <w:proofErr w:type="spellStart"/>
      <w:r>
        <w:rPr>
          <w:rFonts w:ascii="Times New Roman" w:hAnsi="Times New Roman" w:cs="Times New Roman"/>
          <w:sz w:val="24"/>
          <w:szCs w:val="24"/>
          <w:lang w:val="en-US"/>
        </w:rPr>
        <w:t>Entina</w:t>
      </w:r>
      <w:proofErr w:type="spellEnd"/>
      <w:r>
        <w:rPr>
          <w:rFonts w:ascii="Times New Roman" w:hAnsi="Times New Roman" w:cs="Times New Roman"/>
          <w:sz w:val="24"/>
          <w:szCs w:val="24"/>
          <w:lang w:val="en-US"/>
        </w:rPr>
        <w:t xml:space="preserve"> Ekaterina</w:t>
      </w:r>
    </w:p>
    <w:p w14:paraId="51A45CD5" w14:textId="77777777" w:rsidR="00F43152" w:rsidRPr="00F43152" w:rsidRDefault="00F43152" w:rsidP="00F43152">
      <w:pPr>
        <w:numPr>
          <w:ilvl w:val="0"/>
          <w:numId w:val="1"/>
        </w:numPr>
        <w:spacing w:after="0" w:line="240" w:lineRule="auto"/>
        <w:contextualSpacing/>
        <w:rPr>
          <w:rFonts w:ascii="Times New Roman" w:hAnsi="Times New Roman" w:cs="Times New Roman"/>
          <w:sz w:val="24"/>
          <w:szCs w:val="24"/>
          <w:lang w:val="en-US"/>
        </w:rPr>
      </w:pPr>
      <w:r w:rsidRPr="00F43152">
        <w:rPr>
          <w:rFonts w:ascii="Times New Roman" w:hAnsi="Times New Roman" w:cs="Times New Roman"/>
          <w:sz w:val="24"/>
          <w:szCs w:val="24"/>
          <w:u w:val="single"/>
          <w:lang w:val="en-US"/>
        </w:rPr>
        <w:t>Place of work: HSE, Center for Integrated European and International Studies</w:t>
      </w:r>
    </w:p>
    <w:p w14:paraId="6D619A54" w14:textId="1AE4EA2A" w:rsidR="00F43152" w:rsidRPr="00F43152" w:rsidRDefault="00F43152" w:rsidP="00F43152">
      <w:pPr>
        <w:numPr>
          <w:ilvl w:val="0"/>
          <w:numId w:val="1"/>
        </w:numPr>
        <w:spacing w:after="0" w:line="240" w:lineRule="auto"/>
        <w:contextualSpacing/>
        <w:rPr>
          <w:rFonts w:ascii="Times New Roman" w:hAnsi="Times New Roman" w:cs="Times New Roman"/>
          <w:sz w:val="24"/>
          <w:szCs w:val="24"/>
          <w:lang w:val="en-US"/>
        </w:rPr>
      </w:pPr>
      <w:r w:rsidRPr="00F43152">
        <w:rPr>
          <w:rFonts w:ascii="Times New Roman" w:hAnsi="Times New Roman" w:cs="Times New Roman"/>
          <w:sz w:val="24"/>
          <w:szCs w:val="24"/>
          <w:u w:val="single"/>
          <w:lang w:val="en-US"/>
        </w:rPr>
        <w:t xml:space="preserve">Thematic area: </w:t>
      </w:r>
      <w:r w:rsidRPr="00F43152">
        <w:rPr>
          <w:rFonts w:ascii="Times New Roman" w:hAnsi="Times New Roman" w:cs="Times New Roman"/>
          <w:sz w:val="24"/>
          <w:szCs w:val="24"/>
          <w:lang w:val="en-US"/>
        </w:rPr>
        <w:t>International relations; World Economy;</w:t>
      </w:r>
    </w:p>
    <w:p w14:paraId="546A783C" w14:textId="67A2E5FC" w:rsidR="00F43152" w:rsidRPr="00F43152" w:rsidRDefault="00F43152" w:rsidP="00F43152">
      <w:pPr>
        <w:numPr>
          <w:ilvl w:val="0"/>
          <w:numId w:val="1"/>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Subject</w:t>
      </w:r>
      <w:r w:rsidRPr="00F43152">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of</w:t>
      </w:r>
      <w:r w:rsidRPr="00F43152">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the</w:t>
      </w:r>
      <w:r w:rsidRPr="00F43152">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report</w:t>
      </w:r>
      <w:r w:rsidRPr="00F43152">
        <w:rPr>
          <w:rFonts w:ascii="Times New Roman" w:hAnsi="Times New Roman" w:cs="Times New Roman"/>
          <w:sz w:val="24"/>
          <w:szCs w:val="24"/>
          <w:u w:val="single"/>
          <w:lang w:val="en-US"/>
        </w:rPr>
        <w:t>:</w:t>
      </w:r>
      <w:r w:rsidRPr="00F43152">
        <w:rPr>
          <w:rFonts w:ascii="Times New Roman" w:hAnsi="Times New Roman" w:cs="Times New Roman"/>
          <w:sz w:val="24"/>
          <w:szCs w:val="24"/>
          <w:lang w:val="en-US"/>
        </w:rPr>
        <w:t xml:space="preserve"> «</w:t>
      </w:r>
      <w:r w:rsidRPr="00F43152">
        <w:rPr>
          <w:rFonts w:ascii="Times New Roman" w:hAnsi="Times New Roman" w:cs="Times New Roman"/>
          <w:b/>
          <w:sz w:val="24"/>
          <w:szCs w:val="24"/>
          <w:lang w:val="en-US"/>
        </w:rPr>
        <w:t>Change and continuty in the EU trade policy and economic diplomacy in the era of the COVID-19 pandemic, WTO crisis and US-China geopolitical rivalry</w:t>
      </w:r>
      <w:bookmarkStart w:id="0" w:name="_GoBack"/>
      <w:bookmarkEnd w:id="0"/>
      <w:r w:rsidRPr="00F43152">
        <w:rPr>
          <w:rFonts w:ascii="Times New Roman" w:hAnsi="Times New Roman" w:cs="Times New Roman"/>
          <w:sz w:val="24"/>
          <w:szCs w:val="24"/>
          <w:lang w:val="en-US"/>
        </w:rPr>
        <w:t>»</w:t>
      </w:r>
    </w:p>
    <w:p w14:paraId="0FD38CD6" w14:textId="41CEAABC" w:rsidR="00F43152" w:rsidRPr="00F43152" w:rsidRDefault="00F43152" w:rsidP="00F43152">
      <w:pPr>
        <w:jc w:val="both"/>
        <w:rPr>
          <w:rFonts w:ascii="Times New Roman" w:hAnsi="Times New Roman" w:cs="Times New Roman"/>
          <w:sz w:val="24"/>
          <w:szCs w:val="24"/>
          <w:lang w:val="en-US"/>
        </w:rPr>
      </w:pPr>
    </w:p>
    <w:p w14:paraId="3078C298" w14:textId="77777777" w:rsidR="00F43152" w:rsidRPr="00F43152" w:rsidRDefault="00F43152" w:rsidP="00F43152">
      <w:pPr>
        <w:jc w:val="center"/>
        <w:rPr>
          <w:rFonts w:ascii="Times New Roman" w:hAnsi="Times New Roman" w:cs="Times New Roman"/>
          <w:sz w:val="24"/>
          <w:szCs w:val="24"/>
          <w:lang w:val="en-US"/>
        </w:rPr>
      </w:pPr>
    </w:p>
    <w:p w14:paraId="7309A5DD" w14:textId="6096AF65" w:rsidR="00F43152" w:rsidRPr="00155353" w:rsidRDefault="00F43152" w:rsidP="00F43152">
      <w:pPr>
        <w:jc w:val="center"/>
        <w:rPr>
          <w:rFonts w:ascii="Times New Roman" w:hAnsi="Times New Roman" w:cs="Times New Roman"/>
          <w:sz w:val="24"/>
          <w:szCs w:val="24"/>
          <w:lang w:val="en-US"/>
        </w:rPr>
      </w:pPr>
      <w:r w:rsidRPr="00155353">
        <w:rPr>
          <w:rFonts w:ascii="Times New Roman" w:hAnsi="Times New Roman" w:cs="Times New Roman"/>
          <w:sz w:val="24"/>
          <w:szCs w:val="24"/>
          <w:lang w:val="en-US"/>
        </w:rPr>
        <w:t>Abstract</w:t>
      </w:r>
    </w:p>
    <w:p w14:paraId="542D1615" w14:textId="77777777" w:rsidR="00F43152" w:rsidRPr="00155353" w:rsidRDefault="00F43152" w:rsidP="00F43152">
      <w:pPr>
        <w:ind w:firstLine="708"/>
        <w:jc w:val="both"/>
        <w:rPr>
          <w:rFonts w:ascii="Times New Roman" w:hAnsi="Times New Roman" w:cs="Times New Roman"/>
          <w:sz w:val="24"/>
          <w:szCs w:val="24"/>
          <w:lang w:val="en-US"/>
        </w:rPr>
      </w:pPr>
      <w:r w:rsidRPr="00155353">
        <w:rPr>
          <w:rFonts w:ascii="Times New Roman" w:hAnsi="Times New Roman" w:cs="Times New Roman"/>
          <w:sz w:val="24"/>
          <w:szCs w:val="24"/>
          <w:lang w:val="en-US"/>
        </w:rPr>
        <w:t>Th</w:t>
      </w:r>
      <w:r>
        <w:rPr>
          <w:rFonts w:ascii="Times New Roman" w:hAnsi="Times New Roman" w:cs="Times New Roman"/>
          <w:sz w:val="24"/>
          <w:szCs w:val="24"/>
          <w:lang w:val="en-US"/>
        </w:rPr>
        <w:t>e</w:t>
      </w:r>
      <w:r w:rsidRPr="00155353">
        <w:rPr>
          <w:rFonts w:ascii="Times New Roman" w:hAnsi="Times New Roman" w:cs="Times New Roman"/>
          <w:sz w:val="24"/>
          <w:szCs w:val="24"/>
          <w:lang w:val="en-US"/>
        </w:rPr>
        <w:t xml:space="preserve"> report is devoted to the transformation of the goals, objectives and tools of EU economic diplomacy under the influence of external systemic crises, such as the WTO crisis, the US-China trade war and the COVID-19 pandemic. The empirical material of the study consists of recent draft laws and adopted trade policy measures, documents of </w:t>
      </w:r>
      <w:r>
        <w:rPr>
          <w:rFonts w:ascii="Times New Roman" w:hAnsi="Times New Roman" w:cs="Times New Roman"/>
          <w:sz w:val="24"/>
          <w:szCs w:val="24"/>
          <w:lang w:val="en-US"/>
        </w:rPr>
        <w:t xml:space="preserve">the </w:t>
      </w:r>
      <w:r w:rsidRPr="00155353">
        <w:rPr>
          <w:rFonts w:ascii="Times New Roman" w:hAnsi="Times New Roman" w:cs="Times New Roman"/>
          <w:sz w:val="24"/>
          <w:szCs w:val="24"/>
          <w:lang w:val="en-US"/>
        </w:rPr>
        <w:t xml:space="preserve">EU institutions on the course of trade negotiations conducted by the European Commission, as well as speeches and statements by politicians and experts influencing the decision-making process in the </w:t>
      </w:r>
      <w:r>
        <w:rPr>
          <w:rFonts w:ascii="Times New Roman" w:hAnsi="Times New Roman" w:cs="Times New Roman"/>
          <w:sz w:val="24"/>
          <w:szCs w:val="24"/>
          <w:lang w:val="en-US"/>
        </w:rPr>
        <w:t>explored</w:t>
      </w:r>
      <w:r w:rsidRPr="00155353">
        <w:rPr>
          <w:rFonts w:ascii="Times New Roman" w:hAnsi="Times New Roman" w:cs="Times New Roman"/>
          <w:sz w:val="24"/>
          <w:szCs w:val="24"/>
          <w:lang w:val="en-US"/>
        </w:rPr>
        <w:t xml:space="preserve"> area. Structurally, the report is divided into three parts, the first two of which define a</w:t>
      </w:r>
      <w:r>
        <w:rPr>
          <w:rFonts w:ascii="Times New Roman" w:hAnsi="Times New Roman" w:cs="Times New Roman"/>
          <w:sz w:val="24"/>
          <w:szCs w:val="24"/>
          <w:lang w:val="en-US"/>
        </w:rPr>
        <w:t xml:space="preserve"> conceptual </w:t>
      </w:r>
      <w:r w:rsidRPr="00155353">
        <w:rPr>
          <w:rFonts w:ascii="Times New Roman" w:hAnsi="Times New Roman" w:cs="Times New Roman"/>
          <w:sz w:val="24"/>
          <w:szCs w:val="24"/>
          <w:lang w:val="en-US"/>
        </w:rPr>
        <w:t xml:space="preserve">framework </w:t>
      </w:r>
      <w:r>
        <w:rPr>
          <w:rFonts w:ascii="Times New Roman" w:hAnsi="Times New Roman" w:cs="Times New Roman"/>
          <w:sz w:val="24"/>
          <w:szCs w:val="24"/>
          <w:lang w:val="en-US"/>
        </w:rPr>
        <w:t>for analysis</w:t>
      </w:r>
      <w:r w:rsidRPr="00155353">
        <w:rPr>
          <w:rFonts w:ascii="Times New Roman" w:hAnsi="Times New Roman" w:cs="Times New Roman"/>
          <w:sz w:val="24"/>
          <w:szCs w:val="24"/>
          <w:lang w:val="en-US"/>
        </w:rPr>
        <w:t>: approaches to defining economic diplomacy, approaches to understanding the role of the EU as a global actor and analysis of ongoing transformations</w:t>
      </w:r>
      <w:r w:rsidRPr="009072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the methodological basis of </w:t>
      </w:r>
      <w:r>
        <w:rPr>
          <w:rFonts w:ascii="Times New Roman" w:eastAsia="Calibri" w:hAnsi="Times New Roman" w:cs="Times New Roman"/>
          <w:sz w:val="24"/>
          <w:lang w:val="en-US"/>
        </w:rPr>
        <w:t>Peter Hall’s framework of three orders of policy change</w:t>
      </w:r>
      <w:r w:rsidRPr="00155353">
        <w:rPr>
          <w:rFonts w:ascii="Times New Roman" w:hAnsi="Times New Roman" w:cs="Times New Roman"/>
          <w:sz w:val="24"/>
          <w:szCs w:val="24"/>
          <w:lang w:val="en-US"/>
        </w:rPr>
        <w:t>.</w:t>
      </w:r>
    </w:p>
    <w:p w14:paraId="60B4F4C6" w14:textId="77777777" w:rsidR="00F43152" w:rsidRPr="00155353" w:rsidRDefault="00F43152" w:rsidP="00F43152">
      <w:pPr>
        <w:ind w:firstLine="708"/>
        <w:jc w:val="both"/>
        <w:rPr>
          <w:rFonts w:ascii="Times New Roman" w:hAnsi="Times New Roman" w:cs="Times New Roman"/>
          <w:sz w:val="24"/>
          <w:szCs w:val="24"/>
          <w:lang w:val="en-US"/>
        </w:rPr>
      </w:pPr>
      <w:r w:rsidRPr="00155353">
        <w:rPr>
          <w:rFonts w:ascii="Times New Roman" w:hAnsi="Times New Roman" w:cs="Times New Roman"/>
          <w:sz w:val="24"/>
          <w:szCs w:val="24"/>
          <w:lang w:val="en-US"/>
        </w:rPr>
        <w:t xml:space="preserve">The </w:t>
      </w:r>
      <w:r>
        <w:rPr>
          <w:rFonts w:ascii="Times New Roman" w:hAnsi="Times New Roman" w:cs="Times New Roman"/>
          <w:sz w:val="24"/>
          <w:szCs w:val="24"/>
          <w:lang w:val="en-US"/>
        </w:rPr>
        <w:t>findings</w:t>
      </w:r>
      <w:r w:rsidRPr="00155353">
        <w:rPr>
          <w:rFonts w:ascii="Times New Roman" w:hAnsi="Times New Roman" w:cs="Times New Roman"/>
          <w:sz w:val="24"/>
          <w:szCs w:val="24"/>
          <w:lang w:val="en-US"/>
        </w:rPr>
        <w:t xml:space="preserve"> of the report show that although the goals, objectives and tools of EU economic diplomacy remain the same, their significance has become even more important and vital for the EU, as the stakes in the global economic arena have become even higher.</w:t>
      </w:r>
    </w:p>
    <w:p w14:paraId="191F4545" w14:textId="77777777" w:rsidR="00F43152" w:rsidRPr="00155353" w:rsidRDefault="00F43152" w:rsidP="00F43152">
      <w:pPr>
        <w:ind w:firstLine="708"/>
        <w:jc w:val="both"/>
        <w:rPr>
          <w:rFonts w:ascii="Times New Roman" w:hAnsi="Times New Roman" w:cs="Times New Roman"/>
          <w:sz w:val="24"/>
          <w:szCs w:val="24"/>
          <w:lang w:val="en-US"/>
        </w:rPr>
      </w:pPr>
      <w:r w:rsidRPr="00155353">
        <w:rPr>
          <w:rFonts w:ascii="Times New Roman" w:hAnsi="Times New Roman" w:cs="Times New Roman"/>
          <w:sz w:val="24"/>
          <w:szCs w:val="24"/>
          <w:lang w:val="en-US"/>
        </w:rPr>
        <w:t>In addition, the EU's economic diplomacy and trade policy are undergoing drastic transformations. The first transformation is a subtle modification of neoliberal logic</w:t>
      </w:r>
      <w:r>
        <w:rPr>
          <w:rFonts w:ascii="Times New Roman" w:hAnsi="Times New Roman" w:cs="Times New Roman"/>
          <w:sz w:val="24"/>
          <w:szCs w:val="24"/>
          <w:lang w:val="en-US"/>
        </w:rPr>
        <w:t>s</w:t>
      </w:r>
      <w:r w:rsidRPr="00155353">
        <w:rPr>
          <w:rFonts w:ascii="Times New Roman" w:hAnsi="Times New Roman" w:cs="Times New Roman"/>
          <w:sz w:val="24"/>
          <w:szCs w:val="24"/>
          <w:lang w:val="en-US"/>
        </w:rPr>
        <w:t xml:space="preserve">, which is the fundamental discourse of trade policy. This does not mean that the pandemic discredited the neoliberal discourse in the EU, but exposed its deep strategic vulnerabilities. The EU needs to balance the </w:t>
      </w:r>
      <w:r>
        <w:rPr>
          <w:rFonts w:ascii="Times New Roman" w:hAnsi="Times New Roman" w:cs="Times New Roman"/>
          <w:sz w:val="24"/>
          <w:szCs w:val="24"/>
          <w:lang w:val="en-US"/>
        </w:rPr>
        <w:t xml:space="preserve">unconditional </w:t>
      </w:r>
      <w:r w:rsidRPr="00155353">
        <w:rPr>
          <w:rFonts w:ascii="Times New Roman" w:hAnsi="Times New Roman" w:cs="Times New Roman"/>
          <w:sz w:val="24"/>
          <w:szCs w:val="24"/>
          <w:lang w:val="en-US"/>
        </w:rPr>
        <w:t xml:space="preserve">openness of its economy in relation to the outside world, strengthening strategic autonomy, resilience and </w:t>
      </w:r>
      <w:r>
        <w:rPr>
          <w:rFonts w:ascii="Times New Roman" w:hAnsi="Times New Roman" w:cs="Times New Roman"/>
          <w:sz w:val="24"/>
          <w:szCs w:val="24"/>
          <w:lang w:val="en-US"/>
        </w:rPr>
        <w:t>sustainability</w:t>
      </w:r>
      <w:r w:rsidRPr="00155353">
        <w:rPr>
          <w:rFonts w:ascii="Times New Roman" w:hAnsi="Times New Roman" w:cs="Times New Roman"/>
          <w:sz w:val="24"/>
          <w:szCs w:val="24"/>
          <w:lang w:val="en-US"/>
        </w:rPr>
        <w:t>. However, what at first glance should unite the member states as a common goal, on the contrary, divides them, since different states have their own vision of the future of the EU's foreign economic policy. The analysis of preferences and mini-unions formed within the EU is also presented in the report.</w:t>
      </w:r>
    </w:p>
    <w:p w14:paraId="5FB12CC6" w14:textId="77777777" w:rsidR="00F43152" w:rsidRPr="00155353" w:rsidRDefault="00F43152" w:rsidP="00F43152">
      <w:pPr>
        <w:ind w:firstLine="708"/>
        <w:jc w:val="both"/>
        <w:rPr>
          <w:rFonts w:ascii="Times New Roman" w:hAnsi="Times New Roman" w:cs="Times New Roman"/>
          <w:sz w:val="24"/>
          <w:szCs w:val="24"/>
          <w:lang w:val="en-US"/>
        </w:rPr>
      </w:pPr>
      <w:r w:rsidRPr="00155353">
        <w:rPr>
          <w:rFonts w:ascii="Times New Roman" w:hAnsi="Times New Roman" w:cs="Times New Roman"/>
          <w:sz w:val="24"/>
          <w:szCs w:val="24"/>
          <w:lang w:val="en-US"/>
        </w:rPr>
        <w:t xml:space="preserve">The second major transformation is the politicization of trade policy and economic diplomacy, which takes place in a variety of directions: </w:t>
      </w:r>
      <w:proofErr w:type="spellStart"/>
      <w:r w:rsidRPr="00155353">
        <w:rPr>
          <w:rFonts w:ascii="Times New Roman" w:hAnsi="Times New Roman" w:cs="Times New Roman"/>
          <w:sz w:val="24"/>
          <w:szCs w:val="24"/>
          <w:lang w:val="en-US"/>
        </w:rPr>
        <w:t>geopoliticization</w:t>
      </w:r>
      <w:proofErr w:type="spellEnd"/>
      <w:r w:rsidRPr="00155353">
        <w:rPr>
          <w:rFonts w:ascii="Times New Roman" w:hAnsi="Times New Roman" w:cs="Times New Roman"/>
          <w:sz w:val="24"/>
          <w:szCs w:val="24"/>
          <w:lang w:val="en-US"/>
        </w:rPr>
        <w:t xml:space="preserve"> (embedding regional security issues and geopolitical rivalry in the regulation of international commercial relations), increasing the media and public importance of trade contradictions, strengthening the divergence of interests within the EU, the growth of the number of actors in trade policy.</w:t>
      </w:r>
    </w:p>
    <w:p w14:paraId="2B0F976D" w14:textId="77777777" w:rsidR="00F43152" w:rsidRPr="00155353" w:rsidRDefault="00F43152" w:rsidP="00F43152">
      <w:pPr>
        <w:ind w:firstLine="708"/>
        <w:jc w:val="both"/>
        <w:rPr>
          <w:rFonts w:ascii="Times New Roman" w:hAnsi="Times New Roman" w:cs="Times New Roman"/>
          <w:sz w:val="24"/>
          <w:szCs w:val="24"/>
          <w:lang w:val="en-US"/>
        </w:rPr>
      </w:pPr>
      <w:r w:rsidRPr="00155353">
        <w:rPr>
          <w:rFonts w:ascii="Times New Roman" w:hAnsi="Times New Roman" w:cs="Times New Roman"/>
          <w:sz w:val="24"/>
          <w:szCs w:val="24"/>
          <w:lang w:val="en-US"/>
        </w:rPr>
        <w:t>The report also assesses the interim results of the EU economic diplomacy efforts. The further survival and prosperity of the integration grouping depends on how successfully the European economic diplomacy can build the strategic autonomy of the EU and a secure, stable political and economic environment around itself.</w:t>
      </w:r>
    </w:p>
    <w:p w14:paraId="3CDFDCEB" w14:textId="1FEBC1F6" w:rsidR="002A5231" w:rsidRPr="00F43152" w:rsidRDefault="00F43152">
      <w:pPr>
        <w:rPr>
          <w:rFonts w:ascii="Times New Roman" w:hAnsi="Times New Roman" w:cs="Times New Roman"/>
          <w:sz w:val="24"/>
          <w:szCs w:val="24"/>
          <w:lang w:val="en-US"/>
        </w:rPr>
      </w:pPr>
      <w:r w:rsidRPr="00F43152">
        <w:rPr>
          <w:rFonts w:ascii="Times New Roman" w:hAnsi="Times New Roman" w:cs="Times New Roman"/>
          <w:b/>
          <w:sz w:val="24"/>
          <w:szCs w:val="24"/>
          <w:lang w:val="en-US"/>
        </w:rPr>
        <w:lastRenderedPageBreak/>
        <w:t>Keywords:</w:t>
      </w:r>
      <w:r w:rsidRPr="00F43152">
        <w:rPr>
          <w:rFonts w:ascii="Times New Roman" w:hAnsi="Times New Roman" w:cs="Times New Roman"/>
          <w:sz w:val="24"/>
          <w:szCs w:val="24"/>
          <w:lang w:val="en-US"/>
        </w:rPr>
        <w:t xml:space="preserve"> US-China trade war, WTO crisis, COVID-19 pandemic, EU economic diplomacy, EU as a global actor, trade policy.</w:t>
      </w:r>
    </w:p>
    <w:sectPr w:rsidR="002A5231" w:rsidRPr="00F43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47A"/>
    <w:multiLevelType w:val="hybridMultilevel"/>
    <w:tmpl w:val="0FF8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31"/>
    <w:rsid w:val="002A5231"/>
    <w:rsid w:val="00F43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6BF4"/>
  <w15:chartTrackingRefBased/>
  <w15:docId w15:val="{D3D93FA0-56FE-45C0-AEE4-2EA0FE6A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Энтина Екатерина Геннадьевна</dc:creator>
  <cp:keywords/>
  <dc:description/>
  <cp:lastModifiedBy>Энтина Екатерина Геннадьевна</cp:lastModifiedBy>
  <cp:revision>2</cp:revision>
  <dcterms:created xsi:type="dcterms:W3CDTF">2021-11-24T16:13:00Z</dcterms:created>
  <dcterms:modified xsi:type="dcterms:W3CDTF">2021-11-24T16:18:00Z</dcterms:modified>
</cp:coreProperties>
</file>