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87" w:rsidRPr="002951EE" w:rsidRDefault="003E4C87" w:rsidP="003E4C87">
      <w:pPr>
        <w:spacing w:before="0" w:after="0" w:line="240" w:lineRule="auto"/>
        <w:rPr>
          <w:rFonts w:cs="Times New Roman"/>
          <w:sz w:val="24"/>
          <w:szCs w:val="28"/>
        </w:rPr>
      </w:pPr>
    </w:p>
    <w:p w:rsidR="003E4C87" w:rsidRPr="00AC473A" w:rsidRDefault="00AC473A" w:rsidP="001930E9">
      <w:pPr>
        <w:spacing w:before="0" w:after="0" w:line="240" w:lineRule="auto"/>
        <w:ind w:firstLine="709"/>
        <w:jc w:val="center"/>
        <w:rPr>
          <w:rFonts w:cs="Times New Roman"/>
          <w:b/>
          <w:color w:val="000000" w:themeColor="text1"/>
          <w:szCs w:val="28"/>
          <w:lang w:val="en-US"/>
        </w:rPr>
      </w:pPr>
      <w:r>
        <w:rPr>
          <w:rFonts w:cs="Times New Roman"/>
          <w:b/>
          <w:color w:val="000000" w:themeColor="text1"/>
          <w:szCs w:val="28"/>
          <w:lang w:val="en-US"/>
        </w:rPr>
        <w:t>Application of Natural Language Processing (NLP) Methods to Predict the Realized Volatility of Shares of the Largest Russian C</w:t>
      </w:r>
      <w:r w:rsidRPr="00AC473A">
        <w:rPr>
          <w:rFonts w:cs="Times New Roman"/>
          <w:b/>
          <w:color w:val="000000" w:themeColor="text1"/>
          <w:szCs w:val="28"/>
          <w:lang w:val="en-US"/>
        </w:rPr>
        <w:t>ompanies</w:t>
      </w:r>
    </w:p>
    <w:p w:rsidR="00AC473A" w:rsidRDefault="00AC473A" w:rsidP="001930E9">
      <w:pPr>
        <w:spacing w:before="0" w:after="0" w:line="240" w:lineRule="auto"/>
        <w:ind w:firstLine="709"/>
        <w:jc w:val="center"/>
        <w:rPr>
          <w:rFonts w:cs="Times New Roman"/>
          <w:sz w:val="24"/>
          <w:szCs w:val="28"/>
          <w:lang w:val="en-US"/>
        </w:rPr>
      </w:pPr>
    </w:p>
    <w:p w:rsidR="003E4C87" w:rsidRPr="00B05628" w:rsidRDefault="003E4C87" w:rsidP="001930E9">
      <w:pPr>
        <w:spacing w:before="0" w:after="0" w:line="240" w:lineRule="auto"/>
        <w:ind w:firstLine="709"/>
        <w:jc w:val="center"/>
        <w:rPr>
          <w:rFonts w:cs="Times New Roman"/>
          <w:sz w:val="24"/>
          <w:szCs w:val="28"/>
          <w:lang w:val="en-US"/>
        </w:rPr>
      </w:pPr>
      <w:proofErr w:type="spellStart"/>
      <w:r>
        <w:rPr>
          <w:rFonts w:cs="Times New Roman"/>
          <w:sz w:val="24"/>
          <w:szCs w:val="28"/>
          <w:lang w:val="en-US"/>
        </w:rPr>
        <w:t>Shaidullin</w:t>
      </w:r>
      <w:proofErr w:type="spellEnd"/>
      <w:r>
        <w:rPr>
          <w:rFonts w:cs="Times New Roman"/>
          <w:sz w:val="24"/>
          <w:szCs w:val="28"/>
          <w:lang w:val="en-US"/>
        </w:rPr>
        <w:t xml:space="preserve"> </w:t>
      </w:r>
      <w:proofErr w:type="spellStart"/>
      <w:r>
        <w:rPr>
          <w:rFonts w:cs="Times New Roman"/>
          <w:sz w:val="24"/>
          <w:szCs w:val="28"/>
          <w:lang w:val="en-US"/>
        </w:rPr>
        <w:t>Ansel</w:t>
      </w:r>
      <w:proofErr w:type="spellEnd"/>
      <w:r>
        <w:rPr>
          <w:rFonts w:cs="Times New Roman"/>
          <w:sz w:val="24"/>
          <w:szCs w:val="28"/>
          <w:lang w:val="en-US"/>
        </w:rPr>
        <w:t xml:space="preserve"> </w:t>
      </w:r>
      <w:proofErr w:type="spellStart"/>
      <w:r>
        <w:rPr>
          <w:rFonts w:cs="Times New Roman"/>
          <w:sz w:val="24"/>
          <w:szCs w:val="28"/>
          <w:lang w:val="en-US"/>
        </w:rPr>
        <w:t>Ilgizovich</w:t>
      </w:r>
      <w:proofErr w:type="spellEnd"/>
    </w:p>
    <w:p w:rsidR="003E4C87" w:rsidRPr="00B05628" w:rsidRDefault="003E4C87" w:rsidP="001930E9">
      <w:pPr>
        <w:spacing w:before="0" w:after="0" w:line="240" w:lineRule="auto"/>
        <w:ind w:firstLine="709"/>
        <w:jc w:val="center"/>
        <w:rPr>
          <w:rFonts w:cs="Times New Roman"/>
          <w:sz w:val="24"/>
          <w:szCs w:val="28"/>
          <w:lang w:val="en-US"/>
        </w:rPr>
      </w:pPr>
    </w:p>
    <w:p w:rsidR="003E4C87" w:rsidRPr="00B05628" w:rsidRDefault="003E4C87" w:rsidP="001930E9">
      <w:pPr>
        <w:spacing w:before="0" w:after="0" w:line="240" w:lineRule="auto"/>
        <w:ind w:firstLine="709"/>
        <w:jc w:val="center"/>
        <w:rPr>
          <w:rFonts w:cs="Times New Roman"/>
          <w:sz w:val="20"/>
          <w:szCs w:val="28"/>
          <w:lang w:val="en-US"/>
        </w:rPr>
      </w:pPr>
      <w:proofErr w:type="gramStart"/>
      <w:r w:rsidRPr="009F4798">
        <w:rPr>
          <w:rFonts w:cs="Times New Roman"/>
          <w:sz w:val="20"/>
          <w:szCs w:val="28"/>
          <w:lang w:val="en-US"/>
        </w:rPr>
        <w:t>1-year graduate student, Department of Business Informatics, Graduate School of Management, National Research University Higher School of Economics.</w:t>
      </w:r>
      <w:proofErr w:type="gramEnd"/>
      <w:r w:rsidRPr="009F4798">
        <w:rPr>
          <w:rFonts w:cs="Times New Roman"/>
          <w:sz w:val="20"/>
          <w:szCs w:val="28"/>
          <w:lang w:val="en-US"/>
        </w:rPr>
        <w:t xml:space="preserve"> </w:t>
      </w:r>
    </w:p>
    <w:p w:rsidR="003E4C87" w:rsidRPr="00B05628" w:rsidRDefault="003E4C87" w:rsidP="001930E9">
      <w:pPr>
        <w:spacing w:before="0" w:after="0" w:line="240" w:lineRule="auto"/>
        <w:ind w:firstLine="709"/>
        <w:jc w:val="center"/>
        <w:rPr>
          <w:rFonts w:cs="Times New Roman"/>
          <w:sz w:val="20"/>
          <w:szCs w:val="28"/>
          <w:lang w:val="en-US"/>
        </w:rPr>
      </w:pPr>
      <w:r w:rsidRPr="00C83A30">
        <w:rPr>
          <w:rFonts w:cs="Times New Roman"/>
          <w:sz w:val="20"/>
          <w:szCs w:val="28"/>
          <w:lang w:val="en-US"/>
        </w:rPr>
        <w:t xml:space="preserve">Contacts: </w:t>
      </w:r>
      <w:hyperlink r:id="rId4" w:history="1">
        <w:r w:rsidRPr="00315C15">
          <w:rPr>
            <w:rStyle w:val="a3"/>
            <w:rFonts w:cs="Times New Roman"/>
            <w:sz w:val="20"/>
            <w:szCs w:val="28"/>
            <w:lang w:val="en-US"/>
          </w:rPr>
          <w:t>ansel.shajdullin@yandex.ru</w:t>
        </w:r>
      </w:hyperlink>
      <w:r w:rsidRPr="00C83A30">
        <w:rPr>
          <w:rFonts w:cs="Times New Roman"/>
          <w:sz w:val="20"/>
          <w:szCs w:val="28"/>
          <w:lang w:val="en-US"/>
        </w:rPr>
        <w:t>,</w:t>
      </w:r>
      <w:r w:rsidRPr="009F4798">
        <w:rPr>
          <w:rFonts w:cs="Times New Roman"/>
          <w:sz w:val="20"/>
          <w:szCs w:val="28"/>
          <w:lang w:val="en-US"/>
        </w:rPr>
        <w:t xml:space="preserve"> </w:t>
      </w:r>
      <w:hyperlink r:id="rId5" w:history="1">
        <w:r w:rsidRPr="00315C15">
          <w:rPr>
            <w:rStyle w:val="a3"/>
            <w:rFonts w:cs="Times New Roman"/>
            <w:sz w:val="20"/>
            <w:szCs w:val="20"/>
            <w:lang w:val="en-US"/>
          </w:rPr>
          <w:t>aishajdullin</w:t>
        </w:r>
        <w:r w:rsidRPr="009F4798">
          <w:rPr>
            <w:rStyle w:val="a3"/>
            <w:rFonts w:cs="Times New Roman"/>
            <w:sz w:val="20"/>
            <w:szCs w:val="20"/>
            <w:lang w:val="en-US"/>
          </w:rPr>
          <w:t>@</w:t>
        </w:r>
        <w:r w:rsidRPr="00315C15">
          <w:rPr>
            <w:rStyle w:val="a3"/>
            <w:rFonts w:cs="Times New Roman"/>
            <w:sz w:val="20"/>
            <w:szCs w:val="20"/>
            <w:lang w:val="en-US"/>
          </w:rPr>
          <w:t>hse</w:t>
        </w:r>
        <w:r w:rsidRPr="009F4798">
          <w:rPr>
            <w:rStyle w:val="a3"/>
            <w:rFonts w:cs="Times New Roman"/>
            <w:sz w:val="20"/>
            <w:szCs w:val="20"/>
            <w:lang w:val="en-US"/>
          </w:rPr>
          <w:t>.</w:t>
        </w:r>
        <w:r w:rsidRPr="00315C15">
          <w:rPr>
            <w:rStyle w:val="a3"/>
            <w:rFonts w:cs="Times New Roman"/>
            <w:sz w:val="20"/>
            <w:szCs w:val="20"/>
            <w:lang w:val="en-US"/>
          </w:rPr>
          <w:t>ru</w:t>
        </w:r>
      </w:hyperlink>
      <w:r w:rsidRPr="009F4798">
        <w:rPr>
          <w:rFonts w:cs="Times New Roman"/>
          <w:sz w:val="20"/>
          <w:szCs w:val="20"/>
          <w:lang w:val="en-US"/>
        </w:rPr>
        <w:t>,</w:t>
      </w:r>
      <w:r w:rsidRPr="00C83A30">
        <w:rPr>
          <w:rFonts w:cs="Times New Roman"/>
          <w:sz w:val="20"/>
          <w:szCs w:val="28"/>
          <w:lang w:val="en-US"/>
        </w:rPr>
        <w:t xml:space="preserve"> 89264960767</w:t>
      </w:r>
    </w:p>
    <w:p w:rsidR="003E4C87" w:rsidRPr="001930E9" w:rsidRDefault="003E4C87" w:rsidP="001930E9">
      <w:pPr>
        <w:spacing w:before="0" w:after="0" w:line="240" w:lineRule="auto"/>
        <w:ind w:firstLine="709"/>
        <w:jc w:val="center"/>
        <w:rPr>
          <w:rFonts w:cs="Times New Roman"/>
          <w:sz w:val="20"/>
          <w:szCs w:val="28"/>
          <w:lang w:val="en-US"/>
        </w:rPr>
      </w:pPr>
      <w:r w:rsidRPr="001930E9">
        <w:rPr>
          <w:rFonts w:cs="Times New Roman"/>
          <w:sz w:val="20"/>
          <w:szCs w:val="28"/>
          <w:lang w:val="en-US"/>
        </w:rPr>
        <w:t>Thematic direction - "Digital Economy"</w:t>
      </w:r>
    </w:p>
    <w:p w:rsidR="001930E9" w:rsidRPr="001930E9" w:rsidRDefault="001930E9" w:rsidP="001930E9">
      <w:pPr>
        <w:spacing w:before="0" w:after="0" w:line="276" w:lineRule="auto"/>
        <w:rPr>
          <w:rFonts w:cs="Times New Roman"/>
          <w:sz w:val="20"/>
          <w:szCs w:val="24"/>
        </w:rPr>
      </w:pPr>
    </w:p>
    <w:p w:rsidR="001930E9" w:rsidRPr="001930E9" w:rsidRDefault="001930E9" w:rsidP="001930E9">
      <w:pPr>
        <w:pStyle w:val="a4"/>
        <w:spacing w:before="0" w:after="0" w:line="276" w:lineRule="auto"/>
        <w:ind w:left="0" w:firstLine="709"/>
        <w:jc w:val="center"/>
        <w:rPr>
          <w:rFonts w:cs="Times New Roman"/>
          <w:b/>
          <w:sz w:val="20"/>
          <w:szCs w:val="24"/>
        </w:rPr>
      </w:pPr>
      <w:r w:rsidRPr="001930E9">
        <w:rPr>
          <w:rFonts w:cs="Times New Roman"/>
          <w:b/>
          <w:sz w:val="20"/>
          <w:szCs w:val="24"/>
        </w:rPr>
        <w:t>ANNOTATION</w:t>
      </w:r>
    </w:p>
    <w:p w:rsidR="001930E9" w:rsidRPr="001930E9" w:rsidRDefault="001930E9" w:rsidP="001930E9">
      <w:pPr>
        <w:spacing w:before="0" w:after="0" w:line="276" w:lineRule="auto"/>
        <w:rPr>
          <w:rFonts w:cs="Times New Roman"/>
          <w:sz w:val="20"/>
          <w:szCs w:val="24"/>
        </w:rPr>
      </w:pPr>
    </w:p>
    <w:p w:rsidR="001930E9" w:rsidRPr="001930E9" w:rsidRDefault="001930E9" w:rsidP="001930E9">
      <w:pPr>
        <w:pStyle w:val="a4"/>
        <w:spacing w:before="0" w:after="0" w:line="276" w:lineRule="auto"/>
        <w:ind w:left="0" w:firstLine="709"/>
        <w:rPr>
          <w:rFonts w:cs="Times New Roman"/>
          <w:sz w:val="20"/>
          <w:szCs w:val="24"/>
          <w:lang w:val="en-US"/>
        </w:rPr>
      </w:pPr>
      <w:r w:rsidRPr="001930E9">
        <w:rPr>
          <w:rFonts w:cs="Times New Roman"/>
          <w:sz w:val="20"/>
          <w:szCs w:val="24"/>
          <w:lang w:val="en-US"/>
        </w:rPr>
        <w:t>The relevance of the chosen topic lies in the fact that in the modern world the role of using various methods is growing, with the help of which it is possible to analyze risks and make forecasts. The purpose of the work is to build an adequate model for assessing and predicting the volatility of the stock market using machine learning methods based on data from social networks.</w:t>
      </w:r>
    </w:p>
    <w:p w:rsidR="001930E9" w:rsidRPr="001930E9" w:rsidRDefault="001930E9" w:rsidP="001930E9">
      <w:pPr>
        <w:pStyle w:val="a4"/>
        <w:spacing w:before="0" w:after="0" w:line="276" w:lineRule="auto"/>
        <w:ind w:left="0" w:firstLine="709"/>
        <w:rPr>
          <w:rFonts w:cs="Times New Roman"/>
          <w:sz w:val="20"/>
          <w:szCs w:val="24"/>
          <w:lang w:val="en-US"/>
        </w:rPr>
      </w:pPr>
      <w:r w:rsidRPr="001930E9">
        <w:rPr>
          <w:rFonts w:cs="Times New Roman"/>
          <w:sz w:val="20"/>
          <w:szCs w:val="24"/>
          <w:lang w:val="en-US"/>
        </w:rPr>
        <w:t xml:space="preserve">The first mention of the practical possibility of using behavioral factors in research devoted to the analysis of investor sentiment is found in articles from the early 2000s. Various researchers, including [Daniel, </w:t>
      </w:r>
      <w:proofErr w:type="spellStart"/>
      <w:r w:rsidRPr="001930E9">
        <w:rPr>
          <w:rFonts w:cs="Times New Roman"/>
          <w:sz w:val="20"/>
          <w:szCs w:val="24"/>
          <w:lang w:val="en-US"/>
        </w:rPr>
        <w:t>Hirshleifer</w:t>
      </w:r>
      <w:proofErr w:type="spellEnd"/>
      <w:r w:rsidRPr="001930E9">
        <w:rPr>
          <w:rFonts w:cs="Times New Roman"/>
          <w:sz w:val="20"/>
          <w:szCs w:val="24"/>
          <w:lang w:val="en-US"/>
        </w:rPr>
        <w:t xml:space="preserve"> &amp; </w:t>
      </w:r>
      <w:proofErr w:type="spellStart"/>
      <w:r w:rsidRPr="001930E9">
        <w:rPr>
          <w:rFonts w:cs="Times New Roman"/>
          <w:sz w:val="20"/>
          <w:szCs w:val="24"/>
          <w:lang w:val="en-US"/>
        </w:rPr>
        <w:t>Teoh</w:t>
      </w:r>
      <w:proofErr w:type="spellEnd"/>
      <w:r w:rsidRPr="001930E9">
        <w:rPr>
          <w:rFonts w:cs="Times New Roman"/>
          <w:sz w:val="20"/>
          <w:szCs w:val="24"/>
          <w:lang w:val="en-US"/>
        </w:rPr>
        <w:t>, 2002] and [Tseng, 2006], have reported an increasing amount of empirical evidence showing that the stock market is driven by investor psychology.</w:t>
      </w:r>
    </w:p>
    <w:p w:rsidR="001930E9" w:rsidRPr="001930E9" w:rsidRDefault="001930E9" w:rsidP="001930E9">
      <w:pPr>
        <w:pStyle w:val="a4"/>
        <w:spacing w:before="0" w:after="0" w:line="276" w:lineRule="auto"/>
        <w:ind w:left="0" w:firstLine="709"/>
        <w:rPr>
          <w:rFonts w:cs="Times New Roman"/>
          <w:sz w:val="20"/>
          <w:szCs w:val="24"/>
          <w:lang w:val="en-US"/>
        </w:rPr>
      </w:pPr>
      <w:r w:rsidRPr="001930E9">
        <w:rPr>
          <w:rFonts w:cs="Times New Roman"/>
          <w:sz w:val="20"/>
          <w:szCs w:val="24"/>
          <w:lang w:val="en-US"/>
        </w:rPr>
        <w:t>The article [</w:t>
      </w:r>
      <w:proofErr w:type="spellStart"/>
      <w:r w:rsidRPr="001930E9">
        <w:rPr>
          <w:rFonts w:cs="Times New Roman"/>
          <w:sz w:val="20"/>
          <w:szCs w:val="24"/>
          <w:lang w:val="en-US"/>
        </w:rPr>
        <w:t>Audrino</w:t>
      </w:r>
      <w:proofErr w:type="spellEnd"/>
      <w:r w:rsidRPr="001930E9">
        <w:rPr>
          <w:rFonts w:cs="Times New Roman"/>
          <w:sz w:val="20"/>
          <w:szCs w:val="24"/>
          <w:lang w:val="en-US"/>
        </w:rPr>
        <w:t xml:space="preserve">, </w:t>
      </w:r>
      <w:proofErr w:type="spellStart"/>
      <w:r w:rsidRPr="001930E9">
        <w:rPr>
          <w:rFonts w:cs="Times New Roman"/>
          <w:sz w:val="20"/>
          <w:szCs w:val="24"/>
          <w:lang w:val="en-US"/>
        </w:rPr>
        <w:t>Sigrist</w:t>
      </w:r>
      <w:proofErr w:type="spellEnd"/>
      <w:r w:rsidRPr="001930E9">
        <w:rPr>
          <w:rFonts w:cs="Times New Roman"/>
          <w:sz w:val="20"/>
          <w:szCs w:val="24"/>
          <w:lang w:val="en-US"/>
        </w:rPr>
        <w:t xml:space="preserve"> &amp; </w:t>
      </w:r>
      <w:proofErr w:type="spellStart"/>
      <w:r w:rsidRPr="001930E9">
        <w:rPr>
          <w:rFonts w:cs="Times New Roman"/>
          <w:sz w:val="20"/>
          <w:szCs w:val="24"/>
          <w:lang w:val="en-US"/>
        </w:rPr>
        <w:t>Ballinari</w:t>
      </w:r>
      <w:proofErr w:type="spellEnd"/>
      <w:r w:rsidRPr="001930E9">
        <w:rPr>
          <w:rFonts w:cs="Times New Roman"/>
          <w:sz w:val="20"/>
          <w:szCs w:val="24"/>
          <w:lang w:val="en-US"/>
        </w:rPr>
        <w:t xml:space="preserve">, 2020] uses a methodology to assess the impact </w:t>
      </w:r>
      <w:proofErr w:type="gramStart"/>
      <w:r w:rsidRPr="001930E9">
        <w:rPr>
          <w:rFonts w:cs="Times New Roman"/>
          <w:sz w:val="20"/>
          <w:szCs w:val="24"/>
          <w:lang w:val="en-US"/>
        </w:rPr>
        <w:t>of various news on the realized volatility of a number of US companies</w:t>
      </w:r>
      <w:proofErr w:type="gramEnd"/>
      <w:r w:rsidRPr="001930E9">
        <w:rPr>
          <w:rFonts w:cs="Times New Roman"/>
          <w:sz w:val="20"/>
          <w:szCs w:val="24"/>
          <w:lang w:val="en-US"/>
        </w:rPr>
        <w:t>. The article [</w:t>
      </w:r>
      <w:proofErr w:type="spellStart"/>
      <w:r w:rsidRPr="001930E9">
        <w:rPr>
          <w:rFonts w:cs="Times New Roman"/>
          <w:sz w:val="20"/>
          <w:szCs w:val="24"/>
          <w:lang w:val="en-US"/>
        </w:rPr>
        <w:t>Ulyankin</w:t>
      </w:r>
      <w:proofErr w:type="spellEnd"/>
      <w:r w:rsidRPr="001930E9">
        <w:rPr>
          <w:rFonts w:cs="Times New Roman"/>
          <w:sz w:val="20"/>
          <w:szCs w:val="24"/>
          <w:lang w:val="en-US"/>
        </w:rPr>
        <w:t>, 2020] analyzes the influence of media news sentiment on various macroeconomic indicators. The methodology for researching news sentiment proposed by [</w:t>
      </w:r>
      <w:proofErr w:type="spellStart"/>
      <w:r w:rsidRPr="001930E9">
        <w:rPr>
          <w:rFonts w:cs="Times New Roman"/>
          <w:sz w:val="20"/>
          <w:szCs w:val="24"/>
          <w:lang w:val="en-US"/>
        </w:rPr>
        <w:t>Audrino</w:t>
      </w:r>
      <w:proofErr w:type="spellEnd"/>
      <w:r w:rsidRPr="001930E9">
        <w:rPr>
          <w:rFonts w:cs="Times New Roman"/>
          <w:sz w:val="20"/>
          <w:szCs w:val="24"/>
          <w:lang w:val="en-US"/>
        </w:rPr>
        <w:t xml:space="preserve"> F., </w:t>
      </w:r>
      <w:proofErr w:type="spellStart"/>
      <w:r w:rsidRPr="001930E9">
        <w:rPr>
          <w:rFonts w:cs="Times New Roman"/>
          <w:sz w:val="20"/>
          <w:szCs w:val="24"/>
          <w:lang w:val="en-US"/>
        </w:rPr>
        <w:t>Sigrist</w:t>
      </w:r>
      <w:proofErr w:type="spellEnd"/>
      <w:r w:rsidRPr="001930E9">
        <w:rPr>
          <w:rFonts w:cs="Times New Roman"/>
          <w:sz w:val="20"/>
          <w:szCs w:val="24"/>
          <w:lang w:val="en-US"/>
        </w:rPr>
        <w:t xml:space="preserve"> F., </w:t>
      </w:r>
      <w:proofErr w:type="spellStart"/>
      <w:r w:rsidRPr="001930E9">
        <w:rPr>
          <w:rFonts w:cs="Times New Roman"/>
          <w:sz w:val="20"/>
          <w:szCs w:val="24"/>
          <w:lang w:val="en-US"/>
        </w:rPr>
        <w:t>Ballinari</w:t>
      </w:r>
      <w:proofErr w:type="spellEnd"/>
      <w:r w:rsidRPr="001930E9">
        <w:rPr>
          <w:rFonts w:cs="Times New Roman"/>
          <w:sz w:val="20"/>
          <w:szCs w:val="24"/>
          <w:lang w:val="en-US"/>
        </w:rPr>
        <w:t xml:space="preserve"> D., 2020] has been expanded with the addition of new, more modern methods of researching the sentiment of text (methods of the Random Forest, </w:t>
      </w:r>
      <w:proofErr w:type="spellStart"/>
      <w:r w:rsidRPr="001930E9">
        <w:rPr>
          <w:rFonts w:cs="Times New Roman"/>
          <w:sz w:val="20"/>
          <w:szCs w:val="24"/>
          <w:lang w:val="en-US"/>
        </w:rPr>
        <w:t>XGBoost</w:t>
      </w:r>
      <w:proofErr w:type="spellEnd"/>
      <w:r w:rsidRPr="001930E9">
        <w:rPr>
          <w:rFonts w:cs="Times New Roman"/>
          <w:sz w:val="20"/>
          <w:szCs w:val="24"/>
          <w:lang w:val="en-US"/>
        </w:rPr>
        <w:t>, Light GBM).</w:t>
      </w:r>
    </w:p>
    <w:p w:rsidR="001930E9" w:rsidRPr="001930E9" w:rsidRDefault="001930E9" w:rsidP="001930E9">
      <w:pPr>
        <w:pStyle w:val="a4"/>
        <w:spacing w:before="0" w:after="0" w:line="276" w:lineRule="auto"/>
        <w:ind w:left="0" w:firstLine="709"/>
        <w:rPr>
          <w:rFonts w:cs="Times New Roman"/>
          <w:sz w:val="20"/>
          <w:szCs w:val="24"/>
          <w:lang w:val="en-US"/>
        </w:rPr>
      </w:pPr>
      <w:r w:rsidRPr="001930E9">
        <w:rPr>
          <w:rFonts w:cs="Times New Roman"/>
          <w:sz w:val="20"/>
          <w:szCs w:val="24"/>
          <w:lang w:val="en-US"/>
        </w:rPr>
        <w:t>The realized volatility of shares of a number of Russian companies that belong to different sectors of the economy is analyzed: from commodity companies - oil, gas (</w:t>
      </w:r>
      <w:proofErr w:type="spellStart"/>
      <w:r w:rsidRPr="001930E9">
        <w:rPr>
          <w:rFonts w:cs="Times New Roman"/>
          <w:sz w:val="20"/>
          <w:szCs w:val="24"/>
          <w:lang w:val="en-US"/>
        </w:rPr>
        <w:t>Lukoil</w:t>
      </w:r>
      <w:proofErr w:type="spellEnd"/>
      <w:r w:rsidRPr="001930E9">
        <w:rPr>
          <w:rFonts w:cs="Times New Roman"/>
          <w:sz w:val="20"/>
          <w:szCs w:val="24"/>
          <w:lang w:val="en-US"/>
        </w:rPr>
        <w:t xml:space="preserve">, </w:t>
      </w:r>
      <w:proofErr w:type="spellStart"/>
      <w:r w:rsidRPr="001930E9">
        <w:rPr>
          <w:rFonts w:cs="Times New Roman"/>
          <w:sz w:val="20"/>
          <w:szCs w:val="24"/>
          <w:lang w:val="en-US"/>
        </w:rPr>
        <w:t>Rosneft</w:t>
      </w:r>
      <w:proofErr w:type="spellEnd"/>
      <w:r w:rsidRPr="001930E9">
        <w:rPr>
          <w:rFonts w:cs="Times New Roman"/>
          <w:sz w:val="20"/>
          <w:szCs w:val="24"/>
          <w:lang w:val="en-US"/>
        </w:rPr>
        <w:t xml:space="preserve">, </w:t>
      </w:r>
      <w:proofErr w:type="spellStart"/>
      <w:r w:rsidRPr="001930E9">
        <w:rPr>
          <w:rFonts w:cs="Times New Roman"/>
          <w:sz w:val="20"/>
          <w:szCs w:val="24"/>
          <w:lang w:val="en-US"/>
        </w:rPr>
        <w:t>Gazprom</w:t>
      </w:r>
      <w:proofErr w:type="spellEnd"/>
      <w:r w:rsidRPr="001930E9">
        <w:rPr>
          <w:rFonts w:cs="Times New Roman"/>
          <w:sz w:val="20"/>
          <w:szCs w:val="24"/>
          <w:lang w:val="en-US"/>
        </w:rPr>
        <w:t xml:space="preserve">, </w:t>
      </w:r>
      <w:proofErr w:type="spellStart"/>
      <w:proofErr w:type="gramStart"/>
      <w:r w:rsidRPr="001930E9">
        <w:rPr>
          <w:rFonts w:cs="Times New Roman"/>
          <w:sz w:val="20"/>
          <w:szCs w:val="24"/>
          <w:lang w:val="en-US"/>
        </w:rPr>
        <w:t>Novatek</w:t>
      </w:r>
      <w:proofErr w:type="spellEnd"/>
      <w:proofErr w:type="gramEnd"/>
      <w:r w:rsidRPr="001930E9">
        <w:rPr>
          <w:rFonts w:cs="Times New Roman"/>
          <w:sz w:val="20"/>
          <w:szCs w:val="24"/>
          <w:lang w:val="en-US"/>
        </w:rPr>
        <w:t>) to companies engaged in the service sector - the banking sector (</w:t>
      </w:r>
      <w:proofErr w:type="spellStart"/>
      <w:r w:rsidRPr="001930E9">
        <w:rPr>
          <w:rFonts w:cs="Times New Roman"/>
          <w:sz w:val="20"/>
          <w:szCs w:val="24"/>
          <w:lang w:val="en-US"/>
        </w:rPr>
        <w:t>Sberbank</w:t>
      </w:r>
      <w:proofErr w:type="spellEnd"/>
      <w:r w:rsidRPr="001930E9">
        <w:rPr>
          <w:rFonts w:cs="Times New Roman"/>
          <w:sz w:val="20"/>
          <w:szCs w:val="24"/>
          <w:lang w:val="en-US"/>
        </w:rPr>
        <w:t>), IT (</w:t>
      </w:r>
      <w:proofErr w:type="spellStart"/>
      <w:r w:rsidRPr="001930E9">
        <w:rPr>
          <w:rFonts w:cs="Times New Roman"/>
          <w:sz w:val="20"/>
          <w:szCs w:val="24"/>
          <w:lang w:val="en-US"/>
        </w:rPr>
        <w:t>Yandex</w:t>
      </w:r>
      <w:proofErr w:type="spellEnd"/>
      <w:r w:rsidRPr="001930E9">
        <w:rPr>
          <w:rFonts w:cs="Times New Roman"/>
          <w:sz w:val="20"/>
          <w:szCs w:val="24"/>
          <w:lang w:val="en-US"/>
        </w:rPr>
        <w:t>), telecommunications (MTS). As it turned out, different companies (with different focus) react differently to moods and / or news on social networks.</w:t>
      </w:r>
    </w:p>
    <w:p w:rsidR="001930E9" w:rsidRPr="001930E9" w:rsidRDefault="001930E9" w:rsidP="001930E9">
      <w:pPr>
        <w:pStyle w:val="a4"/>
        <w:spacing w:before="0" w:after="0" w:line="276" w:lineRule="auto"/>
        <w:ind w:left="0" w:firstLine="709"/>
        <w:rPr>
          <w:rFonts w:cs="Times New Roman"/>
          <w:sz w:val="20"/>
          <w:szCs w:val="24"/>
          <w:lang w:val="en-US"/>
        </w:rPr>
      </w:pPr>
      <w:r w:rsidRPr="001930E9">
        <w:rPr>
          <w:rFonts w:cs="Times New Roman"/>
          <w:sz w:val="20"/>
          <w:szCs w:val="24"/>
          <w:lang w:val="en-US"/>
        </w:rPr>
        <w:t xml:space="preserve">The study measured sentiment and attention signals associated with individual stocks and the stock market index, using text data from the social network Twitter; tested the hypothesis that companies in different sectors may react differently to news and comments on social networks. Investor attention and sentiment have a significant impact on realized volatility, as do comments on social media. For service companies, the impact of social media is more significant. </w:t>
      </w:r>
      <w:proofErr w:type="gramStart"/>
      <w:r w:rsidRPr="001930E9">
        <w:rPr>
          <w:rFonts w:cs="Times New Roman"/>
          <w:sz w:val="20"/>
          <w:szCs w:val="24"/>
          <w:lang w:val="en-US"/>
        </w:rPr>
        <w:t>When attention and mood factors are included in the economic model, the forecast quality of the model increases slightly.</w:t>
      </w:r>
      <w:proofErr w:type="gramEnd"/>
      <w:r w:rsidRPr="001930E9">
        <w:rPr>
          <w:rFonts w:cs="Times New Roman"/>
          <w:sz w:val="20"/>
          <w:szCs w:val="24"/>
          <w:lang w:val="en-US"/>
        </w:rPr>
        <w:t xml:space="preserve"> For </w:t>
      </w:r>
      <w:proofErr w:type="spellStart"/>
      <w:r w:rsidRPr="001930E9">
        <w:rPr>
          <w:rFonts w:cs="Times New Roman"/>
          <w:sz w:val="20"/>
          <w:szCs w:val="24"/>
          <w:lang w:val="en-US"/>
        </w:rPr>
        <w:t>Yandex</w:t>
      </w:r>
      <w:proofErr w:type="spellEnd"/>
      <w:r w:rsidRPr="001930E9">
        <w:rPr>
          <w:rFonts w:cs="Times New Roman"/>
          <w:sz w:val="20"/>
          <w:szCs w:val="24"/>
          <w:lang w:val="en-US"/>
        </w:rPr>
        <w:t xml:space="preserve">, information about mood and attention in social networks has great explanatory power. And the factors of attention and mood improve the forecast quality on average for all methods by 7% relative to the economic model. Then there are </w:t>
      </w:r>
      <w:proofErr w:type="spellStart"/>
      <w:r w:rsidRPr="001930E9">
        <w:rPr>
          <w:rFonts w:cs="Times New Roman"/>
          <w:sz w:val="20"/>
          <w:szCs w:val="24"/>
          <w:lang w:val="en-US"/>
        </w:rPr>
        <w:t>Sberbank</w:t>
      </w:r>
      <w:proofErr w:type="spellEnd"/>
      <w:r w:rsidRPr="001930E9">
        <w:rPr>
          <w:rFonts w:cs="Times New Roman"/>
          <w:sz w:val="20"/>
          <w:szCs w:val="24"/>
          <w:lang w:val="en-US"/>
        </w:rPr>
        <w:t xml:space="preserve"> and MTS, for which, when choosing the optimal method, the sentiment model improves the forecast quality by 3% in comparison with the economic model. Companies related to oil and gas production react worst to social media factors, and even with the best method, they give an increase in forecast quality of 2% on average. The results of the study allow us to expand our understanding of the possibilities of machine learning for analyzing the influence of the sentiment of messages in social networks on some financial indicators.</w:t>
      </w:r>
    </w:p>
    <w:p w:rsidR="001930E9" w:rsidRPr="001930E9" w:rsidRDefault="001930E9" w:rsidP="001930E9">
      <w:pPr>
        <w:pStyle w:val="a4"/>
        <w:spacing w:before="0" w:after="0" w:line="276" w:lineRule="auto"/>
        <w:ind w:left="0" w:firstLine="709"/>
        <w:rPr>
          <w:rFonts w:cs="Times New Roman"/>
          <w:sz w:val="20"/>
          <w:szCs w:val="24"/>
          <w:lang w:val="en-US"/>
        </w:rPr>
      </w:pPr>
      <w:r w:rsidRPr="001930E9">
        <w:rPr>
          <w:rFonts w:cs="Times New Roman"/>
          <w:sz w:val="20"/>
          <w:szCs w:val="24"/>
          <w:lang w:val="en-US"/>
        </w:rPr>
        <w:t>Research methodology:</w:t>
      </w:r>
    </w:p>
    <w:p w:rsidR="001930E9" w:rsidRPr="001930E9" w:rsidRDefault="001930E9" w:rsidP="001930E9">
      <w:pPr>
        <w:pStyle w:val="a4"/>
        <w:spacing w:before="0" w:after="0" w:line="276" w:lineRule="auto"/>
        <w:ind w:left="0" w:firstLine="709"/>
        <w:rPr>
          <w:rFonts w:cs="Times New Roman"/>
          <w:sz w:val="20"/>
          <w:szCs w:val="24"/>
          <w:lang w:val="en-US"/>
        </w:rPr>
      </w:pPr>
      <w:r w:rsidRPr="001930E9">
        <w:rPr>
          <w:rFonts w:cs="Times New Roman"/>
          <w:sz w:val="20"/>
          <w:szCs w:val="24"/>
          <w:lang w:val="en-US"/>
        </w:rPr>
        <w:t xml:space="preserve">- </w:t>
      </w:r>
      <w:proofErr w:type="gramStart"/>
      <w:r w:rsidRPr="001930E9">
        <w:rPr>
          <w:rFonts w:cs="Times New Roman"/>
          <w:sz w:val="20"/>
          <w:szCs w:val="24"/>
          <w:lang w:val="en-US"/>
        </w:rPr>
        <w:t>collection</w:t>
      </w:r>
      <w:proofErr w:type="gramEnd"/>
      <w:r w:rsidRPr="001930E9">
        <w:rPr>
          <w:rFonts w:cs="Times New Roman"/>
          <w:sz w:val="20"/>
          <w:szCs w:val="24"/>
          <w:lang w:val="en-US"/>
        </w:rPr>
        <w:t xml:space="preserve"> of data on realized volatility, economic and financial indicators, as well as data from the social network Twitter;</w:t>
      </w:r>
    </w:p>
    <w:p w:rsidR="001930E9" w:rsidRPr="001930E9" w:rsidRDefault="001930E9" w:rsidP="001930E9">
      <w:pPr>
        <w:pStyle w:val="a4"/>
        <w:spacing w:before="0" w:after="0" w:line="276" w:lineRule="auto"/>
        <w:ind w:left="0" w:firstLine="709"/>
        <w:rPr>
          <w:rFonts w:cs="Times New Roman"/>
          <w:sz w:val="20"/>
          <w:szCs w:val="24"/>
          <w:lang w:val="en-US"/>
        </w:rPr>
      </w:pPr>
      <w:r w:rsidRPr="001930E9">
        <w:rPr>
          <w:rFonts w:cs="Times New Roman"/>
          <w:sz w:val="20"/>
          <w:szCs w:val="24"/>
          <w:lang w:val="en-US"/>
        </w:rPr>
        <w:t xml:space="preserve">- </w:t>
      </w:r>
      <w:proofErr w:type="gramStart"/>
      <w:r w:rsidRPr="001930E9">
        <w:rPr>
          <w:rFonts w:cs="Times New Roman"/>
          <w:sz w:val="20"/>
          <w:szCs w:val="24"/>
          <w:lang w:val="en-US"/>
        </w:rPr>
        <w:t>training</w:t>
      </w:r>
      <w:proofErr w:type="gramEnd"/>
      <w:r w:rsidRPr="001930E9">
        <w:rPr>
          <w:rFonts w:cs="Times New Roman"/>
          <w:sz w:val="20"/>
          <w:szCs w:val="24"/>
          <w:lang w:val="en-US"/>
        </w:rPr>
        <w:t xml:space="preserve"> of the </w:t>
      </w:r>
      <w:proofErr w:type="spellStart"/>
      <w:r w:rsidRPr="001930E9">
        <w:rPr>
          <w:rFonts w:cs="Times New Roman"/>
          <w:sz w:val="20"/>
          <w:szCs w:val="24"/>
          <w:lang w:val="en-US"/>
        </w:rPr>
        <w:t>ULMFiT</w:t>
      </w:r>
      <w:proofErr w:type="spellEnd"/>
      <w:r w:rsidRPr="001930E9">
        <w:rPr>
          <w:rFonts w:cs="Times New Roman"/>
          <w:sz w:val="20"/>
          <w:szCs w:val="24"/>
          <w:lang w:val="en-US"/>
        </w:rPr>
        <w:t xml:space="preserve"> classifier of the sentiment of the text on the automatically marked data;</w:t>
      </w:r>
    </w:p>
    <w:p w:rsidR="001930E9" w:rsidRPr="001930E9" w:rsidRDefault="001930E9" w:rsidP="001930E9">
      <w:pPr>
        <w:pStyle w:val="a4"/>
        <w:spacing w:before="0" w:after="0" w:line="276" w:lineRule="auto"/>
        <w:ind w:left="0" w:firstLine="709"/>
        <w:rPr>
          <w:rFonts w:cs="Times New Roman"/>
          <w:sz w:val="20"/>
          <w:szCs w:val="24"/>
          <w:lang w:val="en-US"/>
        </w:rPr>
      </w:pPr>
      <w:r w:rsidRPr="001930E9">
        <w:rPr>
          <w:rFonts w:cs="Times New Roman"/>
          <w:sz w:val="20"/>
          <w:szCs w:val="24"/>
          <w:lang w:val="en-US"/>
        </w:rPr>
        <w:t xml:space="preserve">- </w:t>
      </w:r>
      <w:proofErr w:type="gramStart"/>
      <w:r w:rsidRPr="001930E9">
        <w:rPr>
          <w:rFonts w:cs="Times New Roman"/>
          <w:sz w:val="20"/>
          <w:szCs w:val="24"/>
          <w:lang w:val="en-US"/>
        </w:rPr>
        <w:t>construction</w:t>
      </w:r>
      <w:proofErr w:type="gramEnd"/>
      <w:r w:rsidRPr="001930E9">
        <w:rPr>
          <w:rFonts w:cs="Times New Roman"/>
          <w:sz w:val="20"/>
          <w:szCs w:val="24"/>
          <w:lang w:val="en-US"/>
        </w:rPr>
        <w:t xml:space="preserve"> of five linear and non-linear models - linear regression, lasso regression, random forest, </w:t>
      </w:r>
      <w:proofErr w:type="spellStart"/>
      <w:r w:rsidRPr="001930E9">
        <w:rPr>
          <w:rFonts w:cs="Times New Roman"/>
          <w:sz w:val="20"/>
          <w:szCs w:val="24"/>
          <w:lang w:val="en-US"/>
        </w:rPr>
        <w:t>XGBoost</w:t>
      </w:r>
      <w:proofErr w:type="spellEnd"/>
      <w:r w:rsidRPr="001930E9">
        <w:rPr>
          <w:rFonts w:cs="Times New Roman"/>
          <w:sz w:val="20"/>
          <w:szCs w:val="24"/>
          <w:lang w:val="en-US"/>
        </w:rPr>
        <w:t xml:space="preserve"> model (gradient boosting) and </w:t>
      </w:r>
      <w:proofErr w:type="spellStart"/>
      <w:r w:rsidRPr="001930E9">
        <w:rPr>
          <w:rFonts w:cs="Times New Roman"/>
          <w:sz w:val="20"/>
          <w:szCs w:val="24"/>
          <w:lang w:val="en-US"/>
        </w:rPr>
        <w:t>LightGBM</w:t>
      </w:r>
      <w:proofErr w:type="spellEnd"/>
      <w:r w:rsidRPr="001930E9">
        <w:rPr>
          <w:rFonts w:cs="Times New Roman"/>
          <w:sz w:val="20"/>
          <w:szCs w:val="24"/>
          <w:lang w:val="en-US"/>
        </w:rPr>
        <w:t xml:space="preserve"> (extended gradient boosting);</w:t>
      </w:r>
    </w:p>
    <w:p w:rsidR="001930E9" w:rsidRPr="001930E9" w:rsidRDefault="001930E9" w:rsidP="001930E9">
      <w:pPr>
        <w:pStyle w:val="a4"/>
        <w:spacing w:before="0" w:after="0" w:line="276" w:lineRule="auto"/>
        <w:ind w:left="0" w:firstLine="709"/>
        <w:rPr>
          <w:rFonts w:cs="Times New Roman"/>
          <w:sz w:val="20"/>
          <w:szCs w:val="24"/>
          <w:lang w:val="en-US"/>
        </w:rPr>
      </w:pPr>
      <w:r w:rsidRPr="001930E9">
        <w:rPr>
          <w:rFonts w:cs="Times New Roman"/>
          <w:sz w:val="20"/>
          <w:szCs w:val="24"/>
          <w:lang w:val="en-US"/>
        </w:rPr>
        <w:t xml:space="preserve">- </w:t>
      </w:r>
      <w:proofErr w:type="gramStart"/>
      <w:r w:rsidRPr="001930E9">
        <w:rPr>
          <w:rFonts w:cs="Times New Roman"/>
          <w:sz w:val="20"/>
          <w:szCs w:val="24"/>
          <w:lang w:val="en-US"/>
        </w:rPr>
        <w:t>training</w:t>
      </w:r>
      <w:proofErr w:type="gramEnd"/>
      <w:r w:rsidRPr="001930E9">
        <w:rPr>
          <w:rFonts w:cs="Times New Roman"/>
          <w:sz w:val="20"/>
          <w:szCs w:val="24"/>
          <w:lang w:val="en-US"/>
        </w:rPr>
        <w:t xml:space="preserve"> on an in sample (training) sample by the above methods, three models:</w:t>
      </w:r>
    </w:p>
    <w:p w:rsidR="001930E9" w:rsidRPr="001930E9" w:rsidRDefault="001930E9" w:rsidP="001930E9">
      <w:pPr>
        <w:pStyle w:val="a4"/>
        <w:spacing w:before="0" w:after="0" w:line="276" w:lineRule="auto"/>
        <w:ind w:left="794" w:firstLine="709"/>
        <w:rPr>
          <w:rFonts w:cs="Times New Roman"/>
          <w:sz w:val="20"/>
          <w:szCs w:val="24"/>
          <w:lang w:val="en-US"/>
        </w:rPr>
      </w:pPr>
      <w:r w:rsidRPr="001930E9">
        <w:rPr>
          <w:rFonts w:cs="Times New Roman"/>
          <w:sz w:val="20"/>
          <w:szCs w:val="24"/>
          <w:lang w:val="en-US"/>
        </w:rPr>
        <w:t xml:space="preserve">• </w:t>
      </w:r>
      <w:proofErr w:type="gramStart"/>
      <w:r w:rsidRPr="001930E9">
        <w:rPr>
          <w:rFonts w:cs="Times New Roman"/>
          <w:sz w:val="20"/>
          <w:szCs w:val="24"/>
          <w:lang w:val="en-US"/>
        </w:rPr>
        <w:t>base</w:t>
      </w:r>
      <w:proofErr w:type="gramEnd"/>
      <w:r w:rsidRPr="001930E9">
        <w:rPr>
          <w:rFonts w:cs="Times New Roman"/>
          <w:sz w:val="20"/>
          <w:szCs w:val="24"/>
          <w:lang w:val="en-US"/>
        </w:rPr>
        <w:t xml:space="preserve"> model (included variables of realized volatility and its derivatives);</w:t>
      </w:r>
    </w:p>
    <w:p w:rsidR="001930E9" w:rsidRPr="001930E9" w:rsidRDefault="001930E9" w:rsidP="001930E9">
      <w:pPr>
        <w:pStyle w:val="a4"/>
        <w:spacing w:before="0" w:after="0" w:line="276" w:lineRule="auto"/>
        <w:ind w:left="794" w:firstLine="709"/>
        <w:rPr>
          <w:rFonts w:cs="Times New Roman"/>
          <w:sz w:val="20"/>
          <w:szCs w:val="24"/>
          <w:lang w:val="en-US"/>
        </w:rPr>
      </w:pPr>
      <w:r w:rsidRPr="001930E9">
        <w:rPr>
          <w:rFonts w:cs="Times New Roman"/>
          <w:sz w:val="20"/>
          <w:szCs w:val="24"/>
          <w:lang w:val="en-US"/>
        </w:rPr>
        <w:t xml:space="preserve">• </w:t>
      </w:r>
      <w:proofErr w:type="gramStart"/>
      <w:r w:rsidRPr="001930E9">
        <w:rPr>
          <w:rFonts w:cs="Times New Roman"/>
          <w:sz w:val="20"/>
          <w:szCs w:val="24"/>
          <w:lang w:val="en-US"/>
        </w:rPr>
        <w:t>economic</w:t>
      </w:r>
      <w:proofErr w:type="gramEnd"/>
      <w:r w:rsidRPr="001930E9">
        <w:rPr>
          <w:rFonts w:cs="Times New Roman"/>
          <w:sz w:val="20"/>
          <w:szCs w:val="24"/>
          <w:lang w:val="en-US"/>
        </w:rPr>
        <w:t xml:space="preserve"> model (economic and financial indicators are also included);</w:t>
      </w:r>
    </w:p>
    <w:p w:rsidR="001930E9" w:rsidRPr="001930E9" w:rsidRDefault="001930E9" w:rsidP="001930E9">
      <w:pPr>
        <w:pStyle w:val="a4"/>
        <w:spacing w:before="0" w:after="0" w:line="276" w:lineRule="auto"/>
        <w:ind w:left="794" w:firstLine="709"/>
        <w:rPr>
          <w:rFonts w:cs="Times New Roman"/>
          <w:sz w:val="20"/>
          <w:szCs w:val="24"/>
          <w:lang w:val="en-US"/>
        </w:rPr>
      </w:pPr>
      <w:r w:rsidRPr="001930E9">
        <w:rPr>
          <w:rFonts w:cs="Times New Roman"/>
          <w:sz w:val="20"/>
          <w:szCs w:val="24"/>
          <w:lang w:val="en-US"/>
        </w:rPr>
        <w:t xml:space="preserve">• </w:t>
      </w:r>
      <w:proofErr w:type="gramStart"/>
      <w:r w:rsidRPr="001930E9">
        <w:rPr>
          <w:rFonts w:cs="Times New Roman"/>
          <w:sz w:val="20"/>
          <w:szCs w:val="24"/>
          <w:lang w:val="en-US"/>
        </w:rPr>
        <w:t>mood</w:t>
      </w:r>
      <w:proofErr w:type="gramEnd"/>
      <w:r w:rsidRPr="001930E9">
        <w:rPr>
          <w:rFonts w:cs="Times New Roman"/>
          <w:sz w:val="20"/>
          <w:szCs w:val="24"/>
          <w:lang w:val="en-US"/>
        </w:rPr>
        <w:t xml:space="preserve"> model (attention variables are also included).</w:t>
      </w:r>
    </w:p>
    <w:p w:rsidR="001930E9" w:rsidRPr="001930E9" w:rsidRDefault="001930E9" w:rsidP="001930E9">
      <w:pPr>
        <w:pStyle w:val="a4"/>
        <w:spacing w:before="0" w:after="0" w:line="276" w:lineRule="auto"/>
        <w:ind w:left="0" w:firstLine="709"/>
        <w:rPr>
          <w:rFonts w:cs="Times New Roman"/>
          <w:sz w:val="20"/>
          <w:szCs w:val="24"/>
          <w:lang w:val="en-US"/>
        </w:rPr>
      </w:pPr>
      <w:r w:rsidRPr="001930E9">
        <w:rPr>
          <w:rFonts w:cs="Times New Roman"/>
          <w:sz w:val="20"/>
          <w:szCs w:val="24"/>
          <w:lang w:val="en-US"/>
        </w:rPr>
        <w:t>- forecasting the realized volatility for the day ahead on the out-of-sample (test) sample, analyzing the degree of influence of economic and financial variables, mood and attention variables.</w:t>
      </w:r>
    </w:p>
    <w:p w:rsidR="001930E9" w:rsidRPr="001930E9" w:rsidRDefault="001930E9" w:rsidP="001930E9">
      <w:pPr>
        <w:pStyle w:val="a4"/>
        <w:spacing w:before="0" w:after="0" w:line="276" w:lineRule="auto"/>
        <w:ind w:left="0" w:firstLine="709"/>
        <w:rPr>
          <w:rFonts w:cs="Times New Roman"/>
          <w:sz w:val="20"/>
          <w:szCs w:val="24"/>
          <w:lang w:val="en-US"/>
        </w:rPr>
      </w:pPr>
      <w:r w:rsidRPr="001930E9">
        <w:rPr>
          <w:rFonts w:cs="Times New Roman"/>
          <w:sz w:val="20"/>
          <w:szCs w:val="24"/>
          <w:lang w:val="en-US"/>
        </w:rPr>
        <w:lastRenderedPageBreak/>
        <w:t>The novelty of the research is as follows: 1) new models have been built, adapted for the Russian financial market; 2) applied new machine learning methods to predict stock volatility based on the sentiment analysis of text on social networks. The work also offered practical recommendations on the choice of the field of application of the models and the results obtained.</w:t>
      </w:r>
    </w:p>
    <w:p w:rsidR="001930E9" w:rsidRPr="001930E9" w:rsidRDefault="001930E9" w:rsidP="001930E9">
      <w:pPr>
        <w:pStyle w:val="a4"/>
        <w:spacing w:before="0" w:after="0" w:line="276" w:lineRule="auto"/>
        <w:ind w:left="0" w:firstLine="709"/>
        <w:rPr>
          <w:rFonts w:cs="Times New Roman"/>
          <w:sz w:val="20"/>
          <w:szCs w:val="24"/>
          <w:lang w:val="en-US"/>
        </w:rPr>
      </w:pPr>
      <w:r w:rsidRPr="001930E9">
        <w:rPr>
          <w:rFonts w:cs="Times New Roman"/>
          <w:sz w:val="20"/>
          <w:szCs w:val="24"/>
          <w:lang w:val="en-US"/>
        </w:rPr>
        <w:t>Key words: news sentiment, realized volatility, stock market, neural networks.</w:t>
      </w:r>
    </w:p>
    <w:p w:rsidR="001930E9" w:rsidRPr="001930E9" w:rsidRDefault="001930E9" w:rsidP="001930E9">
      <w:pPr>
        <w:spacing w:before="0" w:after="0" w:line="276" w:lineRule="auto"/>
        <w:ind w:firstLine="709"/>
        <w:rPr>
          <w:rFonts w:cs="Times New Roman"/>
          <w:bCs/>
          <w:sz w:val="20"/>
          <w:szCs w:val="24"/>
        </w:rPr>
      </w:pPr>
      <w:r w:rsidRPr="00BD7C9C">
        <w:rPr>
          <w:rFonts w:cs="Times New Roman"/>
          <w:bCs/>
          <w:sz w:val="20"/>
          <w:szCs w:val="24"/>
          <w:lang w:val="en-US"/>
        </w:rPr>
        <w:t>JEL</w:t>
      </w:r>
      <w:r w:rsidRPr="00B05628">
        <w:rPr>
          <w:rFonts w:cs="Times New Roman"/>
          <w:bCs/>
          <w:sz w:val="20"/>
          <w:szCs w:val="24"/>
        </w:rPr>
        <w:t xml:space="preserve">: </w:t>
      </w:r>
      <w:r w:rsidRPr="00BD7C9C">
        <w:rPr>
          <w:rFonts w:cs="Times New Roman"/>
          <w:bCs/>
          <w:sz w:val="20"/>
          <w:szCs w:val="24"/>
          <w:lang w:val="en-US"/>
        </w:rPr>
        <w:t>G</w:t>
      </w:r>
      <w:r w:rsidRPr="00B05628">
        <w:rPr>
          <w:rFonts w:cs="Times New Roman"/>
          <w:bCs/>
          <w:sz w:val="20"/>
          <w:szCs w:val="24"/>
        </w:rPr>
        <w:t xml:space="preserve">17, </w:t>
      </w:r>
      <w:r w:rsidRPr="00BD7C9C">
        <w:rPr>
          <w:rFonts w:cs="Times New Roman"/>
          <w:bCs/>
          <w:sz w:val="20"/>
          <w:szCs w:val="24"/>
          <w:lang w:val="en-US"/>
        </w:rPr>
        <w:t>G</w:t>
      </w:r>
      <w:r w:rsidRPr="00B05628">
        <w:rPr>
          <w:rFonts w:cs="Times New Roman"/>
          <w:bCs/>
          <w:sz w:val="20"/>
          <w:szCs w:val="24"/>
        </w:rPr>
        <w:t>32</w:t>
      </w:r>
    </w:p>
    <w:p w:rsidR="001930E9" w:rsidRPr="001930E9" w:rsidRDefault="001930E9" w:rsidP="001930E9">
      <w:pPr>
        <w:spacing w:before="0" w:after="0" w:line="276" w:lineRule="auto"/>
        <w:rPr>
          <w:rFonts w:cs="Times New Roman"/>
          <w:sz w:val="20"/>
          <w:szCs w:val="24"/>
        </w:rPr>
      </w:pPr>
    </w:p>
    <w:p w:rsidR="001930E9" w:rsidRPr="001930E9" w:rsidRDefault="001930E9" w:rsidP="001930E9">
      <w:pPr>
        <w:pStyle w:val="a4"/>
        <w:spacing w:before="0" w:after="0" w:line="276" w:lineRule="auto"/>
        <w:ind w:left="0" w:firstLine="709"/>
        <w:jc w:val="center"/>
        <w:rPr>
          <w:rFonts w:cs="Times New Roman"/>
          <w:b/>
          <w:sz w:val="20"/>
          <w:szCs w:val="24"/>
        </w:rPr>
      </w:pPr>
      <w:proofErr w:type="spellStart"/>
      <w:r w:rsidRPr="001930E9">
        <w:rPr>
          <w:rFonts w:cs="Times New Roman"/>
          <w:b/>
          <w:sz w:val="20"/>
          <w:szCs w:val="24"/>
        </w:rPr>
        <w:t>Bibliography</w:t>
      </w:r>
      <w:proofErr w:type="spellEnd"/>
    </w:p>
    <w:p w:rsidR="001930E9" w:rsidRDefault="001930E9" w:rsidP="001930E9">
      <w:pPr>
        <w:pStyle w:val="a4"/>
        <w:spacing w:before="0" w:after="0" w:line="276" w:lineRule="auto"/>
        <w:ind w:left="0" w:firstLine="709"/>
        <w:rPr>
          <w:rFonts w:cs="Times New Roman"/>
          <w:sz w:val="20"/>
          <w:szCs w:val="24"/>
        </w:rPr>
      </w:pPr>
    </w:p>
    <w:p w:rsidR="001930E9" w:rsidRPr="00BD7C9C" w:rsidRDefault="001930E9" w:rsidP="001930E9">
      <w:pPr>
        <w:pStyle w:val="a4"/>
        <w:spacing w:before="0" w:after="0" w:line="276" w:lineRule="auto"/>
        <w:ind w:left="0" w:firstLine="709"/>
        <w:rPr>
          <w:rFonts w:cs="Times New Roman"/>
          <w:sz w:val="20"/>
          <w:szCs w:val="24"/>
          <w:lang w:val="en-US"/>
        </w:rPr>
      </w:pPr>
      <w:proofErr w:type="spellStart"/>
      <w:proofErr w:type="gramStart"/>
      <w:r w:rsidRPr="00BD7C9C">
        <w:rPr>
          <w:rFonts w:cs="Times New Roman"/>
          <w:sz w:val="20"/>
          <w:szCs w:val="24"/>
          <w:lang w:val="en-US"/>
        </w:rPr>
        <w:t>Antweiler</w:t>
      </w:r>
      <w:proofErr w:type="spellEnd"/>
      <w:r w:rsidRPr="001930E9">
        <w:rPr>
          <w:rFonts w:cs="Times New Roman"/>
          <w:sz w:val="20"/>
          <w:szCs w:val="24"/>
          <w:lang w:val="en-US"/>
        </w:rPr>
        <w:t xml:space="preserve">, </w:t>
      </w:r>
      <w:r w:rsidRPr="00BD7C9C">
        <w:rPr>
          <w:rFonts w:cs="Times New Roman"/>
          <w:sz w:val="20"/>
          <w:szCs w:val="24"/>
          <w:lang w:val="en-US"/>
        </w:rPr>
        <w:t>W</w:t>
      </w:r>
      <w:r w:rsidRPr="001930E9">
        <w:rPr>
          <w:rFonts w:cs="Times New Roman"/>
          <w:sz w:val="20"/>
          <w:szCs w:val="24"/>
          <w:lang w:val="en-US"/>
        </w:rPr>
        <w:t xml:space="preserve">., &amp; </w:t>
      </w:r>
      <w:r w:rsidRPr="00BD7C9C">
        <w:rPr>
          <w:rFonts w:cs="Times New Roman"/>
          <w:sz w:val="20"/>
          <w:szCs w:val="24"/>
          <w:lang w:val="en-US"/>
        </w:rPr>
        <w:t>Frank</w:t>
      </w:r>
      <w:r w:rsidRPr="001930E9">
        <w:rPr>
          <w:rFonts w:cs="Times New Roman"/>
          <w:sz w:val="20"/>
          <w:szCs w:val="24"/>
          <w:lang w:val="en-US"/>
        </w:rPr>
        <w:t xml:space="preserve">, </w:t>
      </w:r>
      <w:r w:rsidRPr="00BD7C9C">
        <w:rPr>
          <w:rFonts w:cs="Times New Roman"/>
          <w:sz w:val="20"/>
          <w:szCs w:val="24"/>
          <w:lang w:val="en-US"/>
        </w:rPr>
        <w:t>M</w:t>
      </w:r>
      <w:r w:rsidRPr="001930E9">
        <w:rPr>
          <w:rFonts w:cs="Times New Roman"/>
          <w:sz w:val="20"/>
          <w:szCs w:val="24"/>
          <w:lang w:val="en-US"/>
        </w:rPr>
        <w:t xml:space="preserve">. </w:t>
      </w:r>
      <w:r w:rsidRPr="00BD7C9C">
        <w:rPr>
          <w:rFonts w:cs="Times New Roman"/>
          <w:sz w:val="20"/>
          <w:szCs w:val="24"/>
          <w:lang w:val="en-US"/>
        </w:rPr>
        <w:t>Z</w:t>
      </w:r>
      <w:r w:rsidRPr="001930E9">
        <w:rPr>
          <w:rFonts w:cs="Times New Roman"/>
          <w:sz w:val="20"/>
          <w:szCs w:val="24"/>
          <w:lang w:val="en-US"/>
        </w:rPr>
        <w:t>. (2004).</w:t>
      </w:r>
      <w:proofErr w:type="gramEnd"/>
      <w:r w:rsidRPr="001930E9">
        <w:rPr>
          <w:rFonts w:cs="Times New Roman"/>
          <w:sz w:val="20"/>
          <w:szCs w:val="24"/>
          <w:lang w:val="en-US"/>
        </w:rPr>
        <w:t xml:space="preserve"> </w:t>
      </w:r>
      <w:r w:rsidRPr="00BD7C9C">
        <w:rPr>
          <w:rFonts w:cs="Times New Roman"/>
          <w:sz w:val="20"/>
          <w:szCs w:val="24"/>
          <w:lang w:val="en-US"/>
        </w:rPr>
        <w:t xml:space="preserve">Is all that talk just noise? </w:t>
      </w:r>
      <w:proofErr w:type="gramStart"/>
      <w:r w:rsidRPr="00BD7C9C">
        <w:rPr>
          <w:rFonts w:cs="Times New Roman"/>
          <w:sz w:val="20"/>
          <w:szCs w:val="24"/>
          <w:lang w:val="en-US"/>
        </w:rPr>
        <w:t>The information content of internet stock message boards.</w:t>
      </w:r>
      <w:proofErr w:type="gramEnd"/>
      <w:r w:rsidRPr="00BD7C9C">
        <w:rPr>
          <w:rFonts w:cs="Times New Roman"/>
          <w:sz w:val="20"/>
          <w:szCs w:val="24"/>
          <w:lang w:val="en-US"/>
        </w:rPr>
        <w:t xml:space="preserve"> The Journal of Finance, 59(3), 1259–1294.</w:t>
      </w:r>
    </w:p>
    <w:p w:rsidR="001930E9" w:rsidRPr="00BD7C9C" w:rsidRDefault="001930E9" w:rsidP="001930E9">
      <w:pPr>
        <w:pStyle w:val="a4"/>
        <w:spacing w:before="0" w:after="0" w:line="276" w:lineRule="auto"/>
        <w:ind w:left="0" w:firstLine="709"/>
        <w:rPr>
          <w:rFonts w:cs="Times New Roman"/>
          <w:sz w:val="20"/>
          <w:szCs w:val="24"/>
          <w:lang w:val="en-US"/>
        </w:rPr>
      </w:pPr>
      <w:proofErr w:type="spellStart"/>
      <w:r w:rsidRPr="00BD7C9C">
        <w:rPr>
          <w:rFonts w:cs="Times New Roman"/>
          <w:sz w:val="20"/>
          <w:szCs w:val="24"/>
          <w:lang w:val="en-US"/>
        </w:rPr>
        <w:t>Audrino</w:t>
      </w:r>
      <w:proofErr w:type="spellEnd"/>
      <w:r w:rsidRPr="00BD7C9C">
        <w:rPr>
          <w:rFonts w:cs="Times New Roman"/>
          <w:sz w:val="20"/>
          <w:szCs w:val="24"/>
          <w:lang w:val="en-US"/>
        </w:rPr>
        <w:t xml:space="preserve"> F., </w:t>
      </w:r>
      <w:proofErr w:type="spellStart"/>
      <w:r w:rsidRPr="00BD7C9C">
        <w:rPr>
          <w:rFonts w:cs="Times New Roman"/>
          <w:sz w:val="20"/>
          <w:szCs w:val="24"/>
          <w:lang w:val="en-US"/>
        </w:rPr>
        <w:t>Sigrist</w:t>
      </w:r>
      <w:proofErr w:type="spellEnd"/>
      <w:r w:rsidRPr="00BD7C9C">
        <w:rPr>
          <w:rFonts w:cs="Times New Roman"/>
          <w:sz w:val="20"/>
          <w:szCs w:val="24"/>
          <w:lang w:val="en-US"/>
        </w:rPr>
        <w:t xml:space="preserve"> F., </w:t>
      </w:r>
      <w:proofErr w:type="spellStart"/>
      <w:r w:rsidRPr="00BD7C9C">
        <w:rPr>
          <w:rFonts w:cs="Times New Roman"/>
          <w:sz w:val="20"/>
          <w:szCs w:val="24"/>
          <w:lang w:val="en-US"/>
        </w:rPr>
        <w:t>Ballinari</w:t>
      </w:r>
      <w:proofErr w:type="spellEnd"/>
      <w:r w:rsidRPr="00BD7C9C">
        <w:rPr>
          <w:rFonts w:cs="Times New Roman"/>
          <w:sz w:val="20"/>
          <w:szCs w:val="24"/>
          <w:lang w:val="en-US"/>
        </w:rPr>
        <w:t xml:space="preserve"> D. </w:t>
      </w:r>
      <w:proofErr w:type="gramStart"/>
      <w:r w:rsidRPr="00BD7C9C">
        <w:rPr>
          <w:rFonts w:cs="Times New Roman"/>
          <w:sz w:val="20"/>
          <w:szCs w:val="24"/>
          <w:lang w:val="en-US"/>
        </w:rPr>
        <w:t>The impact of sentiment and attention measures on stock market volatility //International Journal of Forecasting.</w:t>
      </w:r>
      <w:proofErr w:type="gramEnd"/>
      <w:r w:rsidRPr="00BD7C9C">
        <w:rPr>
          <w:rFonts w:cs="Times New Roman"/>
          <w:sz w:val="20"/>
          <w:szCs w:val="24"/>
          <w:lang w:val="en-US"/>
        </w:rPr>
        <w:t xml:space="preserve"> – 2020. </w:t>
      </w:r>
      <w:proofErr w:type="gramStart"/>
      <w:r w:rsidRPr="00BD7C9C">
        <w:rPr>
          <w:rFonts w:cs="Times New Roman"/>
          <w:sz w:val="20"/>
          <w:szCs w:val="24"/>
          <w:lang w:val="en-US"/>
        </w:rPr>
        <w:t xml:space="preserve">– </w:t>
      </w:r>
      <w:r w:rsidRPr="00BD7C9C">
        <w:rPr>
          <w:rFonts w:cs="Times New Roman"/>
          <w:sz w:val="20"/>
          <w:szCs w:val="24"/>
        </w:rPr>
        <w:t>Т</w:t>
      </w:r>
      <w:r w:rsidRPr="00BD7C9C">
        <w:rPr>
          <w:rFonts w:cs="Times New Roman"/>
          <w:sz w:val="20"/>
          <w:szCs w:val="24"/>
          <w:lang w:val="en-US"/>
        </w:rPr>
        <w:t>. 36.</w:t>
      </w:r>
      <w:proofErr w:type="gramEnd"/>
      <w:r w:rsidRPr="00BD7C9C">
        <w:rPr>
          <w:rFonts w:cs="Times New Roman"/>
          <w:sz w:val="20"/>
          <w:szCs w:val="24"/>
          <w:lang w:val="en-US"/>
        </w:rPr>
        <w:t xml:space="preserve"> – №. 2. – </w:t>
      </w:r>
      <w:r w:rsidRPr="00BD7C9C">
        <w:rPr>
          <w:rFonts w:cs="Times New Roman"/>
          <w:sz w:val="20"/>
          <w:szCs w:val="24"/>
        </w:rPr>
        <w:t>С</w:t>
      </w:r>
      <w:r w:rsidRPr="00BD7C9C">
        <w:rPr>
          <w:rFonts w:cs="Times New Roman"/>
          <w:sz w:val="20"/>
          <w:szCs w:val="24"/>
          <w:lang w:val="en-US"/>
        </w:rPr>
        <w:t>. 334-357</w:t>
      </w:r>
    </w:p>
    <w:p w:rsidR="001930E9" w:rsidRPr="00BD7C9C" w:rsidRDefault="001930E9" w:rsidP="001930E9">
      <w:pPr>
        <w:pStyle w:val="a4"/>
        <w:spacing w:before="0" w:after="0" w:line="276" w:lineRule="auto"/>
        <w:ind w:left="0" w:firstLine="709"/>
        <w:rPr>
          <w:rFonts w:cs="Times New Roman"/>
          <w:sz w:val="20"/>
          <w:szCs w:val="24"/>
          <w:lang w:val="en-US"/>
        </w:rPr>
      </w:pPr>
      <w:proofErr w:type="spellStart"/>
      <w:proofErr w:type="gramStart"/>
      <w:r w:rsidRPr="00BD7C9C">
        <w:rPr>
          <w:rFonts w:cs="Times New Roman"/>
          <w:sz w:val="20"/>
          <w:szCs w:val="24"/>
          <w:lang w:val="en-US"/>
        </w:rPr>
        <w:t>Corsi</w:t>
      </w:r>
      <w:proofErr w:type="spellEnd"/>
      <w:r w:rsidRPr="00BD7C9C">
        <w:rPr>
          <w:rFonts w:cs="Times New Roman"/>
          <w:sz w:val="20"/>
          <w:szCs w:val="24"/>
          <w:lang w:val="en-US"/>
        </w:rPr>
        <w:t xml:space="preserve">, F., </w:t>
      </w:r>
      <w:proofErr w:type="spellStart"/>
      <w:r w:rsidRPr="00BD7C9C">
        <w:rPr>
          <w:rFonts w:cs="Times New Roman"/>
          <w:sz w:val="20"/>
          <w:szCs w:val="24"/>
          <w:lang w:val="en-US"/>
        </w:rPr>
        <w:t>Audrino</w:t>
      </w:r>
      <w:proofErr w:type="spellEnd"/>
      <w:r w:rsidRPr="00BD7C9C">
        <w:rPr>
          <w:rFonts w:cs="Times New Roman"/>
          <w:sz w:val="20"/>
          <w:szCs w:val="24"/>
          <w:lang w:val="en-US"/>
        </w:rPr>
        <w:t>, F. and Reno, R. (2012).</w:t>
      </w:r>
      <w:proofErr w:type="gramEnd"/>
      <w:r w:rsidRPr="00BD7C9C">
        <w:rPr>
          <w:rFonts w:cs="Times New Roman"/>
          <w:sz w:val="20"/>
          <w:szCs w:val="24"/>
          <w:lang w:val="en-US"/>
        </w:rPr>
        <w:t xml:space="preserve"> </w:t>
      </w:r>
      <w:proofErr w:type="gramStart"/>
      <w:r w:rsidRPr="00BD7C9C">
        <w:rPr>
          <w:rFonts w:cs="Times New Roman"/>
          <w:sz w:val="20"/>
          <w:szCs w:val="24"/>
          <w:lang w:val="en-US"/>
        </w:rPr>
        <w:t>HAR Modeling for Realized Volatility Forecasting.</w:t>
      </w:r>
      <w:proofErr w:type="gramEnd"/>
      <w:r w:rsidRPr="00BD7C9C">
        <w:rPr>
          <w:rFonts w:cs="Times New Roman"/>
          <w:sz w:val="20"/>
          <w:szCs w:val="24"/>
          <w:lang w:val="en-US"/>
        </w:rPr>
        <w:t xml:space="preserve"> In: Handbook of Volatility Models and Their Applications. (pp. 363-382). New Jersey, USA: John Wiley &amp; Sons, Inc. ISBN 9780470872512</w:t>
      </w:r>
    </w:p>
    <w:p w:rsidR="001930E9" w:rsidRPr="00BD7C9C" w:rsidRDefault="001930E9" w:rsidP="001930E9">
      <w:pPr>
        <w:pStyle w:val="a4"/>
        <w:spacing w:before="0" w:after="0" w:line="276" w:lineRule="auto"/>
        <w:ind w:left="0" w:firstLine="709"/>
        <w:rPr>
          <w:rFonts w:cs="Times New Roman"/>
          <w:sz w:val="20"/>
          <w:szCs w:val="24"/>
          <w:lang w:val="en-US"/>
        </w:rPr>
      </w:pPr>
      <w:proofErr w:type="spellStart"/>
      <w:r w:rsidRPr="00BD7C9C">
        <w:rPr>
          <w:rFonts w:cs="Times New Roman"/>
          <w:sz w:val="20"/>
          <w:szCs w:val="24"/>
          <w:lang w:val="en-US"/>
        </w:rPr>
        <w:t>Da</w:t>
      </w:r>
      <w:proofErr w:type="spellEnd"/>
      <w:r w:rsidRPr="00BD7C9C">
        <w:rPr>
          <w:rFonts w:cs="Times New Roman"/>
          <w:sz w:val="20"/>
          <w:szCs w:val="24"/>
          <w:lang w:val="en-US"/>
        </w:rPr>
        <w:t xml:space="preserve">, Z., </w:t>
      </w:r>
      <w:proofErr w:type="spellStart"/>
      <w:r w:rsidRPr="00BD7C9C">
        <w:rPr>
          <w:rFonts w:cs="Times New Roman"/>
          <w:sz w:val="20"/>
          <w:szCs w:val="24"/>
          <w:lang w:val="en-US"/>
        </w:rPr>
        <w:t>Engelberg</w:t>
      </w:r>
      <w:proofErr w:type="spellEnd"/>
      <w:r w:rsidRPr="00BD7C9C">
        <w:rPr>
          <w:rFonts w:cs="Times New Roman"/>
          <w:sz w:val="20"/>
          <w:szCs w:val="24"/>
          <w:lang w:val="en-US"/>
        </w:rPr>
        <w:t xml:space="preserve">, J., &amp; </w:t>
      </w:r>
      <w:proofErr w:type="spellStart"/>
      <w:proofErr w:type="gramStart"/>
      <w:r w:rsidRPr="00BD7C9C">
        <w:rPr>
          <w:rFonts w:cs="Times New Roman"/>
          <w:sz w:val="20"/>
          <w:szCs w:val="24"/>
          <w:lang w:val="en-US"/>
        </w:rPr>
        <w:t>Gao</w:t>
      </w:r>
      <w:proofErr w:type="spellEnd"/>
      <w:proofErr w:type="gramEnd"/>
      <w:r w:rsidRPr="00BD7C9C">
        <w:rPr>
          <w:rFonts w:cs="Times New Roman"/>
          <w:sz w:val="20"/>
          <w:szCs w:val="24"/>
          <w:lang w:val="en-US"/>
        </w:rPr>
        <w:t xml:space="preserve">, P. (2015). </w:t>
      </w:r>
      <w:proofErr w:type="gramStart"/>
      <w:r w:rsidRPr="00BD7C9C">
        <w:rPr>
          <w:rFonts w:cs="Times New Roman"/>
          <w:sz w:val="20"/>
          <w:szCs w:val="24"/>
          <w:lang w:val="en-US"/>
        </w:rPr>
        <w:t>The sum of all FEARS investor sentiment and asset prices.</w:t>
      </w:r>
      <w:proofErr w:type="gramEnd"/>
      <w:r w:rsidRPr="00BD7C9C">
        <w:rPr>
          <w:rFonts w:cs="Times New Roman"/>
          <w:sz w:val="20"/>
          <w:szCs w:val="24"/>
          <w:lang w:val="en-US"/>
        </w:rPr>
        <w:t xml:space="preserve"> Review of Financial Studies, 28(1), 1–32.</w:t>
      </w:r>
    </w:p>
    <w:p w:rsidR="001930E9" w:rsidRPr="00BD7C9C" w:rsidRDefault="001930E9" w:rsidP="001930E9">
      <w:pPr>
        <w:pStyle w:val="a4"/>
        <w:spacing w:before="0" w:after="0" w:line="276" w:lineRule="auto"/>
        <w:ind w:left="0" w:firstLine="709"/>
        <w:rPr>
          <w:rFonts w:cs="Times New Roman"/>
          <w:sz w:val="20"/>
          <w:szCs w:val="24"/>
          <w:lang w:val="en-US"/>
        </w:rPr>
      </w:pPr>
      <w:proofErr w:type="gramStart"/>
      <w:r w:rsidRPr="00BD7C9C">
        <w:rPr>
          <w:rFonts w:cs="Times New Roman"/>
          <w:sz w:val="20"/>
          <w:szCs w:val="24"/>
          <w:lang w:val="en-US"/>
        </w:rPr>
        <w:t xml:space="preserve">Daniel, K., </w:t>
      </w:r>
      <w:proofErr w:type="spellStart"/>
      <w:r w:rsidRPr="00BD7C9C">
        <w:rPr>
          <w:rFonts w:cs="Times New Roman"/>
          <w:sz w:val="20"/>
          <w:szCs w:val="24"/>
          <w:lang w:val="en-US"/>
        </w:rPr>
        <w:t>Hirshleifer</w:t>
      </w:r>
      <w:proofErr w:type="spellEnd"/>
      <w:r w:rsidRPr="00BD7C9C">
        <w:rPr>
          <w:rFonts w:cs="Times New Roman"/>
          <w:sz w:val="20"/>
          <w:szCs w:val="24"/>
          <w:lang w:val="en-US"/>
        </w:rPr>
        <w:t xml:space="preserve">, D., &amp; </w:t>
      </w:r>
      <w:proofErr w:type="spellStart"/>
      <w:r w:rsidRPr="00BD7C9C">
        <w:rPr>
          <w:rFonts w:cs="Times New Roman"/>
          <w:sz w:val="20"/>
          <w:szCs w:val="24"/>
          <w:lang w:val="en-US"/>
        </w:rPr>
        <w:t>Teoh</w:t>
      </w:r>
      <w:proofErr w:type="spellEnd"/>
      <w:r w:rsidRPr="00BD7C9C">
        <w:rPr>
          <w:rFonts w:cs="Times New Roman"/>
          <w:sz w:val="20"/>
          <w:szCs w:val="24"/>
          <w:lang w:val="en-US"/>
        </w:rPr>
        <w:t>, S. H. (2002).</w:t>
      </w:r>
      <w:proofErr w:type="gramEnd"/>
      <w:r w:rsidRPr="00BD7C9C">
        <w:rPr>
          <w:rFonts w:cs="Times New Roman"/>
          <w:sz w:val="20"/>
          <w:szCs w:val="24"/>
          <w:lang w:val="en-US"/>
        </w:rPr>
        <w:t xml:space="preserve"> Investor psychology in capital markets: evidence and policy implications. Journal of Monetary Economics, 49(1), 139–209.</w:t>
      </w:r>
    </w:p>
    <w:p w:rsidR="001930E9" w:rsidRPr="00BD7C9C" w:rsidRDefault="001930E9" w:rsidP="001930E9">
      <w:pPr>
        <w:pStyle w:val="a4"/>
        <w:spacing w:before="0" w:after="0" w:line="276" w:lineRule="auto"/>
        <w:ind w:left="0" w:firstLine="709"/>
        <w:rPr>
          <w:rFonts w:cs="Times New Roman"/>
          <w:sz w:val="20"/>
          <w:szCs w:val="24"/>
          <w:lang w:val="en-US"/>
        </w:rPr>
      </w:pPr>
      <w:r w:rsidRPr="00BD7C9C">
        <w:rPr>
          <w:rFonts w:cs="Times New Roman"/>
          <w:sz w:val="20"/>
          <w:szCs w:val="24"/>
          <w:lang w:val="en-US"/>
        </w:rPr>
        <w:t xml:space="preserve">Tseng, K. C. (2006). </w:t>
      </w:r>
      <w:proofErr w:type="gramStart"/>
      <w:r w:rsidRPr="00BD7C9C">
        <w:rPr>
          <w:rFonts w:cs="Times New Roman"/>
          <w:sz w:val="20"/>
          <w:szCs w:val="24"/>
          <w:lang w:val="en-US"/>
        </w:rPr>
        <w:t xml:space="preserve">Behavioral finance, bounded rationality, </w:t>
      </w:r>
      <w:proofErr w:type="spellStart"/>
      <w:r w:rsidRPr="00BD7C9C">
        <w:rPr>
          <w:rFonts w:cs="Times New Roman"/>
          <w:sz w:val="20"/>
          <w:szCs w:val="24"/>
          <w:lang w:val="en-US"/>
        </w:rPr>
        <w:t>neurofinance</w:t>
      </w:r>
      <w:proofErr w:type="spellEnd"/>
      <w:r w:rsidRPr="00BD7C9C">
        <w:rPr>
          <w:rFonts w:cs="Times New Roman"/>
          <w:sz w:val="20"/>
          <w:szCs w:val="24"/>
          <w:lang w:val="en-US"/>
        </w:rPr>
        <w:t>, and traditional finance.</w:t>
      </w:r>
      <w:proofErr w:type="gramEnd"/>
      <w:r w:rsidRPr="00BD7C9C">
        <w:rPr>
          <w:rFonts w:cs="Times New Roman"/>
          <w:sz w:val="20"/>
          <w:szCs w:val="24"/>
          <w:lang w:val="en-US"/>
        </w:rPr>
        <w:t xml:space="preserve"> Investment Management and Financial Innovations, 3(4), 7–18.</w:t>
      </w:r>
    </w:p>
    <w:p w:rsidR="001930E9" w:rsidRPr="00BD7C9C" w:rsidRDefault="001930E9" w:rsidP="001930E9">
      <w:pPr>
        <w:pStyle w:val="a4"/>
        <w:spacing w:before="0" w:after="0" w:line="276" w:lineRule="auto"/>
        <w:ind w:left="0" w:firstLine="709"/>
        <w:rPr>
          <w:rFonts w:cs="Times New Roman"/>
          <w:sz w:val="20"/>
          <w:szCs w:val="24"/>
          <w:lang w:val="en-US"/>
        </w:rPr>
      </w:pPr>
      <w:proofErr w:type="spellStart"/>
      <w:proofErr w:type="gramStart"/>
      <w:r w:rsidRPr="00BD7C9C">
        <w:rPr>
          <w:rFonts w:cs="Times New Roman"/>
          <w:sz w:val="20"/>
          <w:szCs w:val="24"/>
          <w:lang w:val="en-US"/>
        </w:rPr>
        <w:t>Ulyankin</w:t>
      </w:r>
      <w:proofErr w:type="spellEnd"/>
      <w:r w:rsidRPr="00BD7C9C">
        <w:rPr>
          <w:rFonts w:cs="Times New Roman"/>
          <w:sz w:val="20"/>
          <w:szCs w:val="24"/>
          <w:lang w:val="en-US"/>
        </w:rPr>
        <w:t>, F. (2020).</w:t>
      </w:r>
      <w:proofErr w:type="gramEnd"/>
      <w:r w:rsidRPr="00BD7C9C">
        <w:rPr>
          <w:rFonts w:cs="Times New Roman"/>
          <w:sz w:val="20"/>
          <w:szCs w:val="24"/>
          <w:lang w:val="en-US"/>
        </w:rPr>
        <w:t xml:space="preserve"> Forecasting Russian Macroeconomic Indicators Based on Information from News and Search Queries. Russian Journal of Money and Finance, 79(4), pp. 75–97.</w:t>
      </w:r>
    </w:p>
    <w:p w:rsidR="007F0FA9" w:rsidRDefault="007F0FA9"/>
    <w:sectPr w:rsidR="007F0FA9" w:rsidSect="00AC473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E4C87"/>
    <w:rsid w:val="001930E9"/>
    <w:rsid w:val="002C13A3"/>
    <w:rsid w:val="003E4C87"/>
    <w:rsid w:val="005779BC"/>
    <w:rsid w:val="007F0FA9"/>
    <w:rsid w:val="00AC473A"/>
    <w:rsid w:val="00AC6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C87"/>
    <w:pPr>
      <w:spacing w:before="120"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4C87"/>
    <w:rPr>
      <w:color w:val="0000FF" w:themeColor="hyperlink"/>
      <w:u w:val="single"/>
    </w:rPr>
  </w:style>
  <w:style w:type="paragraph" w:styleId="a4">
    <w:name w:val="List Paragraph"/>
    <w:basedOn w:val="a"/>
    <w:uiPriority w:val="34"/>
    <w:qFormat/>
    <w:rsid w:val="001930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ishajdullin@hse.ru" TargetMode="External"/><Relationship Id="rId4" Type="http://schemas.openxmlformats.org/officeDocument/2006/relationships/hyperlink" Target="mailto:ansel.shajdulli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934</Words>
  <Characters>5325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Ansel Shaidullin</dc:creator>
  <cp:keywords/>
  <dc:description/>
  <cp:lastModifiedBy>Ansel Shaidullin</cp:lastModifiedBy>
  <cp:revision>5</cp:revision>
  <dcterms:created xsi:type="dcterms:W3CDTF">2021-12-14T14:08:00Z</dcterms:created>
  <dcterms:modified xsi:type="dcterms:W3CDTF">2021-12-17T10:22:00Z</dcterms:modified>
</cp:coreProperties>
</file>