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1AE6" w14:textId="60D57B02" w:rsidR="00B82220" w:rsidRDefault="00DF43A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New Trends in </w:t>
      </w:r>
      <w:r w:rsidR="00AE17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Federal Regulation of </w:t>
      </w:r>
      <w:r w:rsidR="008A46C8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Regional and Local</w:t>
      </w:r>
      <w:r w:rsidR="00AE17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Governance in Russia</w:t>
      </w:r>
    </w:p>
    <w:p w14:paraId="7CFCBA8C" w14:textId="77777777" w:rsidR="00B82220" w:rsidRDefault="00B8222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93B4E9" w14:textId="77777777" w:rsidR="004A45A5" w:rsidRPr="0033301F" w:rsidRDefault="004A45A5">
      <w:pPr>
        <w:spacing w:after="6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3301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Vladimir Klimanov</w:t>
      </w:r>
    </w:p>
    <w:p w14:paraId="44243853" w14:textId="2C2221B0" w:rsidR="0033301F" w:rsidRDefault="0033301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3301F">
        <w:rPr>
          <w:rFonts w:ascii="Times New Roman" w:hAnsi="Times New Roman" w:cs="Times New Roman"/>
          <w:i/>
          <w:iCs/>
          <w:sz w:val="28"/>
          <w:szCs w:val="28"/>
          <w:lang w:val="en-US"/>
        </w:rPr>
        <w:t>Russian Presidential Academy (RANEPA)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3330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Director of the Centre for Regional Development</w:t>
      </w:r>
    </w:p>
    <w:p w14:paraId="384892BC" w14:textId="75BA68BF" w:rsidR="0033301F" w:rsidRDefault="0033301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vvk@irof.ru</w:t>
      </w:r>
    </w:p>
    <w:p w14:paraId="4BD20B42" w14:textId="77777777" w:rsidR="0033301F" w:rsidRDefault="0033301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68D9AA1" w14:textId="3C919687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Russia,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45A5">
        <w:rPr>
          <w:rFonts w:ascii="Times New Roman" w:hAnsi="Times New Roman" w:cs="Times New Roman"/>
          <w:sz w:val="28"/>
          <w:szCs w:val="28"/>
          <w:lang w:val="en-US"/>
        </w:rPr>
        <w:t xml:space="preserve">regional development, </w:t>
      </w:r>
      <w:r>
        <w:rPr>
          <w:rFonts w:ascii="Times New Roman" w:hAnsi="Times New Roman" w:cs="Times New Roman"/>
          <w:sz w:val="28"/>
          <w:szCs w:val="28"/>
          <w:lang w:val="en-US"/>
        </w:rPr>
        <w:t>local govern</w:t>
      </w:r>
      <w:r w:rsidR="004A45A5">
        <w:rPr>
          <w:rFonts w:ascii="Times New Roman" w:hAnsi="Times New Roman" w:cs="Times New Roman"/>
          <w:sz w:val="28"/>
          <w:szCs w:val="28"/>
          <w:lang w:val="en-US"/>
        </w:rPr>
        <w:t>ance</w:t>
      </w:r>
    </w:p>
    <w:p w14:paraId="0171B915" w14:textId="77777777" w:rsidR="00B82220" w:rsidRDefault="00B8222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E5801A" w14:textId="12B5C562" w:rsidR="00A47E39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now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85 regions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>20,000 municipalities in Russia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Traditionally,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regional development </w:t>
      </w:r>
      <w:r w:rsidR="006F4C27">
        <w:rPr>
          <w:rFonts w:ascii="Times New Roman" w:hAnsi="Times New Roman" w:cs="Times New Roman"/>
          <w:sz w:val="28"/>
          <w:szCs w:val="28"/>
          <w:lang w:val="en-US"/>
        </w:rPr>
        <w:t xml:space="preserve">lies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within the framework of the federal economic and social </w:t>
      </w:r>
      <w:r w:rsidR="0079710A">
        <w:rPr>
          <w:rFonts w:ascii="Times New Roman" w:hAnsi="Times New Roman" w:cs="Times New Roman"/>
          <w:sz w:val="28"/>
          <w:szCs w:val="28"/>
          <w:lang w:val="en-US"/>
        </w:rPr>
        <w:t>policy,</w:t>
      </w:r>
      <w:r w:rsidR="006F4C27">
        <w:rPr>
          <w:rFonts w:ascii="Times New Roman" w:hAnsi="Times New Roman" w:cs="Times New Roman"/>
          <w:sz w:val="28"/>
          <w:szCs w:val="28"/>
          <w:lang w:val="en-US"/>
        </w:rPr>
        <w:t xml:space="preserve"> but it is </w:t>
      </w:r>
      <w:r w:rsidR="0079710A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6F4C27">
        <w:rPr>
          <w:rFonts w:ascii="Times New Roman" w:hAnsi="Times New Roman" w:cs="Times New Roman"/>
          <w:sz w:val="28"/>
          <w:szCs w:val="28"/>
          <w:lang w:val="en-US"/>
        </w:rPr>
        <w:t xml:space="preserve">among the </w:t>
      </w:r>
      <w:r w:rsidR="00AA48A7">
        <w:rPr>
          <w:rFonts w:ascii="Times New Roman" w:hAnsi="Times New Roman" w:cs="Times New Roman"/>
          <w:sz w:val="28"/>
          <w:szCs w:val="28"/>
          <w:lang w:val="en-US"/>
        </w:rPr>
        <w:t>main activities of the Federation in Russia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. Local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development issues fall </w:t>
      </w:r>
      <w:r w:rsidR="00C40B3C">
        <w:rPr>
          <w:rFonts w:ascii="Times New Roman" w:hAnsi="Times New Roman" w:cs="Times New Roman"/>
          <w:sz w:val="28"/>
          <w:szCs w:val="28"/>
          <w:lang w:val="en-US"/>
        </w:rPr>
        <w:t>into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competence of regional and municipal authorities. The Federal Government is also taking various actions in relation to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local, especially </w:t>
      </w:r>
      <w:r>
        <w:rPr>
          <w:rFonts w:ascii="Times New Roman" w:hAnsi="Times New Roman" w:cs="Times New Roman"/>
          <w:sz w:val="28"/>
          <w:szCs w:val="28"/>
          <w:lang w:val="en-US"/>
        </w:rPr>
        <w:t>urban development.</w:t>
      </w:r>
    </w:p>
    <w:p w14:paraId="06A2BCC5" w14:textId="48036B75" w:rsidR="0036237A" w:rsidRPr="000C1B4F" w:rsidRDefault="000C1B4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B4F">
        <w:rPr>
          <w:rFonts w:ascii="Times New Roman" w:hAnsi="Times New Roman" w:cs="Times New Roman"/>
          <w:sz w:val="28"/>
          <w:szCs w:val="28"/>
          <w:lang w:val="en-US"/>
        </w:rPr>
        <w:t xml:space="preserve">Several federal laws and numerous government decisions apply to the development of regions.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1B4F">
        <w:rPr>
          <w:rFonts w:ascii="Times New Roman" w:hAnsi="Times New Roman" w:cs="Times New Roman"/>
          <w:sz w:val="28"/>
          <w:szCs w:val="28"/>
          <w:lang w:val="en-US"/>
        </w:rPr>
        <w:t xml:space="preserve">owever, the general </w:t>
      </w:r>
      <w:r w:rsidR="002D06AB">
        <w:rPr>
          <w:rFonts w:ascii="Times New Roman" w:hAnsi="Times New Roman" w:cs="Times New Roman"/>
          <w:sz w:val="28"/>
          <w:szCs w:val="28"/>
          <w:lang w:val="en-US"/>
        </w:rPr>
        <w:t>legal construction of it</w:t>
      </w:r>
      <w:r w:rsidRPr="000C1B4F">
        <w:rPr>
          <w:rFonts w:ascii="Times New Roman" w:hAnsi="Times New Roman" w:cs="Times New Roman"/>
          <w:sz w:val="28"/>
          <w:szCs w:val="28"/>
          <w:lang w:val="en-US"/>
        </w:rPr>
        <w:t xml:space="preserve"> remains incomplete.</w:t>
      </w:r>
    </w:p>
    <w:p w14:paraId="02D5FCA7" w14:textId="3280D32B" w:rsidR="00B82220" w:rsidRPr="000C1B4F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year</w:t>
      </w:r>
      <w:r w:rsidR="00425DD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, th</w:t>
      </w:r>
      <w:r w:rsidR="00A47E39">
        <w:rPr>
          <w:rFonts w:ascii="Times New Roman" w:hAnsi="Times New Roman" w:cs="Times New Roman"/>
          <w:sz w:val="28"/>
          <w:szCs w:val="28"/>
          <w:lang w:val="en-US"/>
        </w:rPr>
        <w:t>e regulation of regional and local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been manifested in the following areas:</w:t>
      </w:r>
    </w:p>
    <w:p w14:paraId="664A319D" w14:textId="1436C397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legislative regulation of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regional and </w:t>
      </w:r>
      <w:r>
        <w:rPr>
          <w:rFonts w:ascii="Times New Roman" w:hAnsi="Times New Roman" w:cs="Times New Roman"/>
          <w:sz w:val="28"/>
          <w:szCs w:val="28"/>
          <w:lang w:val="en-US"/>
        </w:rPr>
        <w:t>local government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A46C8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>
        <w:rPr>
          <w:rFonts w:ascii="Times New Roman" w:hAnsi="Times New Roman" w:cs="Times New Roman"/>
          <w:sz w:val="28"/>
          <w:szCs w:val="28"/>
          <w:lang w:val="en-US"/>
        </w:rPr>
        <w:t>economic basis,</w:t>
      </w:r>
    </w:p>
    <w:p w14:paraId="475E3A0C" w14:textId="686BE8D2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90006">
        <w:rPr>
          <w:rFonts w:ascii="Times New Roman" w:hAnsi="Times New Roman" w:cs="Times New Roman"/>
          <w:sz w:val="28"/>
          <w:szCs w:val="28"/>
          <w:lang w:val="en-US"/>
        </w:rPr>
        <w:t>citation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CE2CE0">
        <w:rPr>
          <w:rFonts w:ascii="Times New Roman" w:hAnsi="Times New Roman" w:cs="Times New Roman"/>
          <w:sz w:val="28"/>
          <w:szCs w:val="28"/>
          <w:lang w:val="en-US"/>
        </w:rPr>
        <w:t>regions and cities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federal strategic and spatial planning documents,</w:t>
      </w:r>
    </w:p>
    <w:p w14:paraId="1EAB9774" w14:textId="55285FA3" w:rsidR="00C37C9D" w:rsidRDefault="00D34192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improving of the intergovernmental fiscal relations between </w:t>
      </w:r>
      <w:r w:rsidR="00BA0974">
        <w:rPr>
          <w:rFonts w:ascii="Times New Roman" w:hAnsi="Times New Roman" w:cs="Times New Roman"/>
          <w:sz w:val="28"/>
          <w:szCs w:val="28"/>
          <w:lang w:val="en-US"/>
        </w:rPr>
        <w:t>the Federation, regions, and municipalities,</w:t>
      </w:r>
      <w:r w:rsidR="00752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10A">
        <w:rPr>
          <w:rFonts w:ascii="Times New Roman" w:hAnsi="Times New Roman" w:cs="Times New Roman"/>
          <w:sz w:val="28"/>
          <w:szCs w:val="28"/>
          <w:lang w:val="en-US"/>
        </w:rPr>
        <w:t>e.g.,</w:t>
      </w:r>
      <w:r w:rsidR="007524C1">
        <w:rPr>
          <w:rFonts w:ascii="Times New Roman" w:hAnsi="Times New Roman" w:cs="Times New Roman"/>
          <w:sz w:val="28"/>
          <w:szCs w:val="28"/>
          <w:lang w:val="en-US"/>
        </w:rPr>
        <w:t xml:space="preserve"> in changing of redistribution of </w:t>
      </w:r>
      <w:r w:rsidR="0019080A">
        <w:rPr>
          <w:rFonts w:ascii="Times New Roman" w:hAnsi="Times New Roman" w:cs="Times New Roman"/>
          <w:sz w:val="28"/>
          <w:szCs w:val="28"/>
          <w:lang w:val="en-US"/>
        </w:rPr>
        <w:t xml:space="preserve">tax revenues and getting grants </w:t>
      </w:r>
      <w:r w:rsidR="00F80599">
        <w:rPr>
          <w:rFonts w:ascii="Times New Roman" w:hAnsi="Times New Roman" w:cs="Times New Roman"/>
          <w:sz w:val="28"/>
          <w:szCs w:val="28"/>
          <w:lang w:val="en-US"/>
        </w:rPr>
        <w:t xml:space="preserve">and specific loans </w:t>
      </w:r>
      <w:r w:rsidR="0019080A">
        <w:rPr>
          <w:rFonts w:ascii="Times New Roman" w:hAnsi="Times New Roman" w:cs="Times New Roman"/>
          <w:sz w:val="28"/>
          <w:szCs w:val="28"/>
          <w:lang w:val="en-US"/>
        </w:rPr>
        <w:t>to other tiers of budgetary system,</w:t>
      </w:r>
    </w:p>
    <w:p w14:paraId="04E5C012" w14:textId="3AEAA3EA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individual development of </w:t>
      </w:r>
      <w:r w:rsidR="00DE6971">
        <w:rPr>
          <w:rFonts w:ascii="Times New Roman" w:hAnsi="Times New Roman" w:cs="Times New Roman"/>
          <w:sz w:val="28"/>
          <w:szCs w:val="28"/>
          <w:lang w:val="en-US"/>
        </w:rPr>
        <w:t>several regions</w:t>
      </w:r>
      <w:r w:rsidR="002510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E69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082">
        <w:rPr>
          <w:rFonts w:ascii="Times New Roman" w:hAnsi="Times New Roman" w:cs="Times New Roman"/>
          <w:sz w:val="28"/>
          <w:szCs w:val="28"/>
          <w:lang w:val="en-US"/>
        </w:rPr>
        <w:t xml:space="preserve">metropolitan areas, </w:t>
      </w:r>
      <w:r w:rsidR="00DE697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cities that are the </w:t>
      </w:r>
      <w:r w:rsidR="00643590">
        <w:rPr>
          <w:rFonts w:ascii="Times New Roman" w:hAnsi="Times New Roman" w:cs="Times New Roman"/>
          <w:sz w:val="28"/>
          <w:szCs w:val="28"/>
          <w:lang w:val="en-US"/>
        </w:rPr>
        <w:t>places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mega-events</w:t>
      </w:r>
      <w:r w:rsidR="00643590">
        <w:rPr>
          <w:rFonts w:ascii="Times New Roman" w:hAnsi="Times New Roman" w:cs="Times New Roman"/>
          <w:sz w:val="28"/>
          <w:szCs w:val="28"/>
          <w:lang w:val="en-US"/>
        </w:rPr>
        <w:t xml:space="preserve"> or realization of large investment projects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4686905" w14:textId="0EDBF28F" w:rsidR="00736338" w:rsidRDefault="00736338" w:rsidP="0073633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F1DC4">
        <w:rPr>
          <w:rFonts w:ascii="Times New Roman" w:hAnsi="Times New Roman" w:cs="Times New Roman"/>
          <w:sz w:val="28"/>
          <w:szCs w:val="28"/>
          <w:lang w:val="en-US"/>
        </w:rPr>
        <w:t xml:space="preserve">specific regulation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initiatives </w:t>
      </w:r>
      <w:r w:rsidR="00F01530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 w:rsidR="006F1DC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AF6">
        <w:rPr>
          <w:rFonts w:ascii="Times New Roman" w:hAnsi="Times New Roman" w:cs="Times New Roman"/>
          <w:sz w:val="28"/>
          <w:szCs w:val="28"/>
          <w:lang w:val="en-US"/>
        </w:rPr>
        <w:t>such important macroregions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Russian Far East</w:t>
      </w:r>
      <w:r w:rsidR="00400AF6">
        <w:rPr>
          <w:rFonts w:ascii="Times New Roman" w:hAnsi="Times New Roman" w:cs="Times New Roman"/>
          <w:sz w:val="28"/>
          <w:szCs w:val="28"/>
          <w:lang w:val="en-US"/>
        </w:rPr>
        <w:t>, the Arctic Zone, etc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7C9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F1E426F" w14:textId="7A103E57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67162">
        <w:rPr>
          <w:rFonts w:ascii="Times New Roman" w:hAnsi="Times New Roman" w:cs="Times New Roman"/>
          <w:sz w:val="28"/>
          <w:szCs w:val="28"/>
          <w:lang w:val="en-US"/>
        </w:rPr>
        <w:t xml:space="preserve">federal support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some </w:t>
      </w:r>
      <w:r w:rsidR="00736338"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r>
        <w:rPr>
          <w:rFonts w:ascii="Times New Roman" w:hAnsi="Times New Roman" w:cs="Times New Roman"/>
          <w:sz w:val="28"/>
          <w:szCs w:val="28"/>
          <w:lang w:val="en-US"/>
        </w:rPr>
        <w:t>territories, including science cities, cities “closed” for military or nuclear activities, special economic zones, etc.,</w:t>
      </w:r>
    </w:p>
    <w:p w14:paraId="76E79209" w14:textId="77777777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regulation of urban development activities, as well as actively improving the city environment,</w:t>
      </w:r>
    </w:p>
    <w:p w14:paraId="2CDA4AE6" w14:textId="156A804D" w:rsidR="00B82220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stimulating housing construction</w:t>
      </w:r>
      <w:r w:rsidR="00C37C9D">
        <w:rPr>
          <w:rFonts w:ascii="Times New Roman" w:hAnsi="Times New Roman" w:cs="Times New Roman"/>
          <w:sz w:val="28"/>
          <w:szCs w:val="28"/>
          <w:lang w:val="en-US"/>
        </w:rPr>
        <w:t xml:space="preserve"> in regions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1FDF">
        <w:rPr>
          <w:rFonts w:ascii="Times New Roman" w:hAnsi="Times New Roman" w:cs="Times New Roman"/>
          <w:sz w:val="28"/>
          <w:szCs w:val="28"/>
          <w:lang w:val="en-US"/>
        </w:rPr>
        <w:t>such as 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preferential mortgages for certain categories of citizens</w:t>
      </w:r>
      <w:r w:rsidR="00D1048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CE4F8C6" w14:textId="37779DB0" w:rsidR="00D10486" w:rsidRDefault="00D1048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etc.</w:t>
      </w:r>
    </w:p>
    <w:p w14:paraId="477A7792" w14:textId="260C36FF" w:rsidR="00D10486" w:rsidRPr="006F0AF0" w:rsidRDefault="000D05F4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5F4">
        <w:rPr>
          <w:rFonts w:ascii="Times New Roman" w:hAnsi="Times New Roman" w:cs="Times New Roman"/>
          <w:sz w:val="28"/>
          <w:szCs w:val="28"/>
          <w:lang w:val="en-US"/>
        </w:rPr>
        <w:t xml:space="preserve">In recent years, the regions have been considered as </w:t>
      </w:r>
      <w:r w:rsidR="00B811FA">
        <w:rPr>
          <w:rFonts w:ascii="Times New Roman" w:hAnsi="Times New Roman" w:cs="Times New Roman"/>
          <w:sz w:val="28"/>
          <w:szCs w:val="28"/>
          <w:lang w:val="en-US"/>
        </w:rPr>
        <w:t xml:space="preserve">basic </w:t>
      </w:r>
      <w:r w:rsidRPr="000D05F4">
        <w:rPr>
          <w:rFonts w:ascii="Times New Roman" w:hAnsi="Times New Roman" w:cs="Times New Roman"/>
          <w:sz w:val="28"/>
          <w:szCs w:val="28"/>
          <w:lang w:val="en-US"/>
        </w:rPr>
        <w:t>platforms for the implementation of federal initiatives, primarily the so-called national projects</w:t>
      </w:r>
      <w:r w:rsidR="00E716EF">
        <w:rPr>
          <w:rFonts w:ascii="Times New Roman" w:hAnsi="Times New Roman" w:cs="Times New Roman"/>
          <w:sz w:val="28"/>
          <w:szCs w:val="28"/>
          <w:lang w:val="en-US"/>
        </w:rPr>
        <w:t xml:space="preserve"> initiated by the President in 2018</w:t>
      </w:r>
      <w:r w:rsidR="006F0AF0" w:rsidRPr="006F0A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D8AFB4" w14:textId="0EA64786" w:rsidR="00B952D1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Those actions of the </w:t>
      </w:r>
      <w:r w:rsidR="00E5774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ederal </w:t>
      </w:r>
      <w:r w:rsidR="00E5774B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overnment received a new impetus under Covid-19 because </w:t>
      </w:r>
      <w:r w:rsidR="00E5774B">
        <w:rPr>
          <w:rFonts w:ascii="Times New Roman" w:hAnsi="Times New Roman" w:cs="Times New Roman"/>
          <w:sz w:val="28"/>
          <w:szCs w:val="28"/>
          <w:lang w:val="en-US"/>
        </w:rPr>
        <w:t xml:space="preserve">regional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local authorities had a lack of resources to response to the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pandemic.</w:t>
      </w:r>
      <w:r w:rsidR="00A04F99">
        <w:rPr>
          <w:rFonts w:ascii="Times New Roman" w:hAnsi="Times New Roman" w:cs="Times New Roman"/>
          <w:sz w:val="28"/>
          <w:szCs w:val="28"/>
          <w:lang w:val="en-US"/>
        </w:rPr>
        <w:t xml:space="preserve"> The process of forced decentralization has taken place.</w:t>
      </w:r>
      <w:r w:rsidR="00C82F52">
        <w:rPr>
          <w:rFonts w:ascii="Times New Roman" w:hAnsi="Times New Roman" w:cs="Times New Roman"/>
          <w:sz w:val="28"/>
          <w:szCs w:val="28"/>
          <w:lang w:val="en-US"/>
        </w:rPr>
        <w:t xml:space="preserve"> Though, </w:t>
      </w:r>
      <w:r w:rsidR="00B952D1" w:rsidRPr="00B952D1">
        <w:rPr>
          <w:rFonts w:ascii="Times New Roman" w:hAnsi="Times New Roman" w:cs="Times New Roman"/>
          <w:sz w:val="28"/>
          <w:szCs w:val="28"/>
          <w:lang w:val="en-US"/>
        </w:rPr>
        <w:t xml:space="preserve">this applies more to the regions, but not to municipalities, whose role has </w:t>
      </w:r>
      <w:r w:rsidR="00055187">
        <w:rPr>
          <w:rFonts w:ascii="Times New Roman" w:hAnsi="Times New Roman" w:cs="Times New Roman"/>
          <w:sz w:val="28"/>
          <w:szCs w:val="28"/>
          <w:lang w:val="en-US"/>
        </w:rPr>
        <w:t>become less</w:t>
      </w:r>
      <w:r w:rsidR="00B952D1" w:rsidRPr="00B952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56DFC9" w14:textId="703AEFBB" w:rsidR="00931FDF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addition, amendments to the </w:t>
      </w:r>
      <w:r w:rsidR="00425DD4">
        <w:rPr>
          <w:rFonts w:ascii="Times New Roman" w:hAnsi="Times New Roman" w:cs="Times New Roman"/>
          <w:sz w:val="28"/>
          <w:szCs w:val="28"/>
          <w:lang w:val="en-US"/>
        </w:rPr>
        <w:t xml:space="preserve">RF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Constitution adopted in July 2020 necessitated changes in the </w:t>
      </w:r>
      <w:r w:rsidR="00931FDF" w:rsidRPr="00931FDF">
        <w:rPr>
          <w:rFonts w:ascii="Times New Roman" w:hAnsi="Times New Roman" w:cs="Times New Roman"/>
          <w:sz w:val="28"/>
          <w:szCs w:val="28"/>
          <w:lang w:val="en-US"/>
        </w:rPr>
        <w:t xml:space="preserve">structure of </w:t>
      </w:r>
      <w:r w:rsidR="0055671E">
        <w:rPr>
          <w:rFonts w:ascii="Times New Roman" w:hAnsi="Times New Roman" w:cs="Times New Roman"/>
          <w:sz w:val="28"/>
          <w:szCs w:val="28"/>
          <w:lang w:val="en-US"/>
        </w:rPr>
        <w:t xml:space="preserve">regional and </w:t>
      </w:r>
      <w:r w:rsidR="00931FDF" w:rsidRPr="00931FDF">
        <w:rPr>
          <w:rFonts w:ascii="Times New Roman" w:hAnsi="Times New Roman" w:cs="Times New Roman"/>
          <w:sz w:val="28"/>
          <w:szCs w:val="28"/>
          <w:lang w:val="en-US"/>
        </w:rPr>
        <w:t>municipal governance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55671E">
        <w:rPr>
          <w:rFonts w:ascii="Times New Roman" w:hAnsi="Times New Roman" w:cs="Times New Roman"/>
          <w:sz w:val="28"/>
          <w:szCs w:val="28"/>
          <w:lang w:val="en-US"/>
        </w:rPr>
        <w:t xml:space="preserve">reform of </w:t>
      </w:r>
      <w:r w:rsidR="00A3503C">
        <w:rPr>
          <w:rFonts w:ascii="Times New Roman" w:hAnsi="Times New Roman" w:cs="Times New Roman"/>
          <w:sz w:val="28"/>
          <w:szCs w:val="28"/>
          <w:lang w:val="en-US"/>
        </w:rPr>
        <w:t xml:space="preserve">the system of public authorities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re-centralization </w:t>
      </w:r>
      <w:r w:rsidR="00A3503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03663">
        <w:rPr>
          <w:rFonts w:ascii="Times New Roman" w:hAnsi="Times New Roman" w:cs="Times New Roman"/>
          <w:sz w:val="28"/>
          <w:szCs w:val="28"/>
          <w:lang w:val="en-US"/>
        </w:rPr>
        <w:t>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being launched in </w:t>
      </w:r>
      <w:r w:rsidR="00A3503C">
        <w:rPr>
          <w:rFonts w:ascii="Times New Roman" w:hAnsi="Times New Roman" w:cs="Times New Roman"/>
          <w:sz w:val="28"/>
          <w:szCs w:val="28"/>
          <w:lang w:val="en-US"/>
        </w:rPr>
        <w:t xml:space="preserve">the end of </w:t>
      </w:r>
      <w:r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A3503C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According to the </w:t>
      </w:r>
      <w:r w:rsidR="00103663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6F7C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03663">
        <w:rPr>
          <w:rFonts w:ascii="Times New Roman" w:hAnsi="Times New Roman" w:cs="Times New Roman"/>
          <w:sz w:val="28"/>
          <w:szCs w:val="28"/>
          <w:lang w:val="en-US"/>
        </w:rPr>
        <w:t xml:space="preserve">ederal </w:t>
      </w:r>
      <w:r w:rsidR="006F7C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3663">
        <w:rPr>
          <w:rFonts w:ascii="Times New Roman" w:hAnsi="Times New Roman" w:cs="Times New Roman"/>
          <w:sz w:val="28"/>
          <w:szCs w:val="28"/>
          <w:lang w:val="en-US"/>
        </w:rPr>
        <w:t>aw No 414-FZ</w:t>
      </w:r>
      <w:r w:rsidR="006F7C9F">
        <w:rPr>
          <w:rFonts w:ascii="Times New Roman" w:hAnsi="Times New Roman" w:cs="Times New Roman"/>
          <w:sz w:val="28"/>
          <w:szCs w:val="28"/>
          <w:lang w:val="en-US"/>
        </w:rPr>
        <w:t xml:space="preserve">, the list of regional responsibilities was increased </w:t>
      </w:r>
      <w:r w:rsidR="001D7232">
        <w:rPr>
          <w:rFonts w:ascii="Times New Roman" w:hAnsi="Times New Roman" w:cs="Times New Roman"/>
          <w:sz w:val="28"/>
          <w:szCs w:val="28"/>
          <w:lang w:val="en-US"/>
        </w:rPr>
        <w:t xml:space="preserve">from 127 </w:t>
      </w:r>
      <w:r w:rsidR="00B125D2">
        <w:rPr>
          <w:rFonts w:ascii="Times New Roman" w:hAnsi="Times New Roman" w:cs="Times New Roman"/>
          <w:sz w:val="28"/>
          <w:szCs w:val="28"/>
          <w:lang w:val="en-US"/>
        </w:rPr>
        <w:t xml:space="preserve">ones </w:t>
      </w:r>
      <w:r w:rsidR="001D7232">
        <w:rPr>
          <w:rFonts w:ascii="Times New Roman" w:hAnsi="Times New Roman" w:cs="Times New Roman"/>
          <w:sz w:val="28"/>
          <w:szCs w:val="28"/>
          <w:lang w:val="en-US"/>
        </w:rPr>
        <w:t xml:space="preserve">in the acting law to 170 </w:t>
      </w:r>
      <w:r w:rsidR="00540E6E">
        <w:rPr>
          <w:rFonts w:ascii="Times New Roman" w:hAnsi="Times New Roman" w:cs="Times New Roman"/>
          <w:sz w:val="28"/>
          <w:szCs w:val="28"/>
          <w:lang w:val="en-US"/>
        </w:rPr>
        <w:t xml:space="preserve">powers </w:t>
      </w:r>
      <w:r w:rsidR="001D7232">
        <w:rPr>
          <w:rFonts w:ascii="Times New Roman" w:hAnsi="Times New Roman" w:cs="Times New Roman"/>
          <w:sz w:val="28"/>
          <w:szCs w:val="28"/>
          <w:lang w:val="en-US"/>
        </w:rPr>
        <w:t xml:space="preserve">which will be since 2023. </w:t>
      </w:r>
      <w:r w:rsidR="00857A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03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draft federal law</w:t>
      </w:r>
      <w:r w:rsidR="00857A48">
        <w:rPr>
          <w:rFonts w:ascii="Times New Roman" w:hAnsi="Times New Roman" w:cs="Times New Roman"/>
          <w:sz w:val="28"/>
          <w:szCs w:val="28"/>
          <w:lang w:val="en-US"/>
        </w:rPr>
        <w:t xml:space="preserve"> on local self-</w:t>
      </w:r>
      <w:r w:rsidR="008A2F40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857A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F40">
        <w:rPr>
          <w:rFonts w:ascii="Times New Roman" w:hAnsi="Times New Roman" w:cs="Times New Roman"/>
          <w:sz w:val="28"/>
          <w:szCs w:val="28"/>
          <w:lang w:val="en-US"/>
        </w:rPr>
        <w:t>should start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merger process of municipalities a</w:t>
      </w:r>
      <w:r w:rsidR="008258B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4501EE">
        <w:rPr>
          <w:rFonts w:ascii="Times New Roman" w:hAnsi="Times New Roman" w:cs="Times New Roman"/>
          <w:sz w:val="28"/>
          <w:szCs w:val="28"/>
          <w:lang w:val="en-US"/>
        </w:rPr>
        <w:t xml:space="preserve"> drastic changes </w:t>
      </w:r>
      <w:r w:rsidR="00FB4241">
        <w:rPr>
          <w:rFonts w:ascii="Times New Roman" w:hAnsi="Times New Roman" w:cs="Times New Roman"/>
          <w:sz w:val="28"/>
          <w:szCs w:val="28"/>
          <w:lang w:val="en-US"/>
        </w:rPr>
        <w:t>in their responsibilities during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transitional period until 2028. The role of city governance will decrease, while regional and federal ones </w:t>
      </w:r>
      <w:r w:rsidR="008360CC">
        <w:rPr>
          <w:rFonts w:ascii="Times New Roman" w:hAnsi="Times New Roman" w:cs="Times New Roman"/>
          <w:sz w:val="28"/>
          <w:szCs w:val="28"/>
          <w:lang w:val="en-US"/>
        </w:rPr>
        <w:t>should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increase.</w:t>
      </w:r>
    </w:p>
    <w:p w14:paraId="31625C59" w14:textId="61A809B2" w:rsidR="00B82220" w:rsidRPr="001163C2" w:rsidRDefault="00AE17A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research </w:t>
      </w:r>
      <w:r w:rsidR="00C875FD">
        <w:rPr>
          <w:rFonts w:ascii="Times New Roman" w:hAnsi="Times New Roman" w:cs="Times New Roman"/>
          <w:sz w:val="28"/>
          <w:szCs w:val="28"/>
          <w:lang w:val="en-US"/>
        </w:rPr>
        <w:t xml:space="preserve">conducted with the </w:t>
      </w:r>
      <w:bookmarkStart w:id="1" w:name="_Hlk93611453"/>
      <w:r w:rsidR="007A60DD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14FE3">
        <w:rPr>
          <w:rFonts w:ascii="Times New Roman" w:hAnsi="Times New Roman" w:cs="Times New Roman"/>
          <w:sz w:val="28"/>
          <w:szCs w:val="28"/>
          <w:lang w:val="en-US"/>
        </w:rPr>
        <w:t xml:space="preserve">sian </w:t>
      </w:r>
      <w:r w:rsidR="007A60DD">
        <w:rPr>
          <w:rFonts w:ascii="Times New Roman" w:hAnsi="Times New Roman" w:cs="Times New Roman"/>
          <w:sz w:val="28"/>
          <w:szCs w:val="28"/>
          <w:lang w:val="en-US"/>
        </w:rPr>
        <w:t xml:space="preserve">Presidential Academy (RANEPA) </w:t>
      </w:r>
      <w:bookmarkEnd w:id="1"/>
      <w:r w:rsidR="007A60DD">
        <w:rPr>
          <w:rFonts w:ascii="Times New Roman" w:hAnsi="Times New Roman" w:cs="Times New Roman"/>
          <w:sz w:val="28"/>
          <w:szCs w:val="28"/>
          <w:lang w:val="en-US"/>
        </w:rPr>
        <w:t xml:space="preserve">financing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made it possible to systematize the actions of federal authorities in </w:t>
      </w:r>
      <w:r w:rsidR="00FB4241">
        <w:rPr>
          <w:rFonts w:ascii="Times New Roman" w:hAnsi="Times New Roman" w:cs="Times New Roman"/>
          <w:sz w:val="28"/>
          <w:szCs w:val="28"/>
          <w:lang w:val="en-US"/>
        </w:rPr>
        <w:t>regional and local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development issues</w:t>
      </w:r>
      <w:r w:rsidR="00B965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7D81" w:rsidRPr="00FA7D81">
        <w:rPr>
          <w:rFonts w:ascii="Times New Roman" w:hAnsi="Times New Roman" w:cs="Times New Roman"/>
          <w:sz w:val="28"/>
          <w:szCs w:val="28"/>
          <w:lang w:val="en-US"/>
        </w:rPr>
        <w:t>including those caused by the pandemic</w:t>
      </w:r>
      <w:r w:rsidR="00FA7D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16528" w:rsidRPr="00416528">
        <w:rPr>
          <w:rFonts w:ascii="Times New Roman" w:hAnsi="Times New Roman" w:cs="Times New Roman"/>
          <w:sz w:val="28"/>
          <w:szCs w:val="28"/>
          <w:lang w:val="en-US"/>
        </w:rPr>
        <w:t>to assess changes in the system of separation of powers</w:t>
      </w:r>
      <w:r w:rsidR="001163C2" w:rsidRPr="00116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63C2">
        <w:rPr>
          <w:rFonts w:ascii="Times New Roman" w:hAnsi="Times New Roman" w:cs="Times New Roman"/>
          <w:sz w:val="28"/>
          <w:szCs w:val="28"/>
          <w:lang w:val="en-US"/>
        </w:rPr>
        <w:t>between tiers</w:t>
      </w:r>
      <w:r w:rsidR="00D916F3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C30333" w:rsidRPr="00C30333">
        <w:rPr>
          <w:rFonts w:ascii="Times New Roman" w:hAnsi="Times New Roman" w:cs="Times New Roman"/>
          <w:sz w:val="28"/>
          <w:szCs w:val="28"/>
          <w:lang w:val="en-US"/>
        </w:rPr>
        <w:t xml:space="preserve">to identify the risks of their further consolidation in the </w:t>
      </w:r>
      <w:r w:rsidR="00C74D3A">
        <w:rPr>
          <w:rFonts w:ascii="Times New Roman" w:hAnsi="Times New Roman" w:cs="Times New Roman"/>
          <w:sz w:val="28"/>
          <w:szCs w:val="28"/>
          <w:lang w:val="en-US"/>
        </w:rPr>
        <w:t>federal legislation</w:t>
      </w:r>
      <w:r w:rsidR="00116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82220" w:rsidRPr="001163C2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388D" w14:textId="77777777" w:rsidR="00FB481D" w:rsidRDefault="00FB481D" w:rsidP="00B36FB6">
      <w:pPr>
        <w:spacing w:after="0" w:line="240" w:lineRule="auto"/>
      </w:pPr>
      <w:r>
        <w:separator/>
      </w:r>
    </w:p>
  </w:endnote>
  <w:endnote w:type="continuationSeparator" w:id="0">
    <w:p w14:paraId="363CD8DA" w14:textId="77777777" w:rsidR="00FB481D" w:rsidRDefault="00FB481D" w:rsidP="00B3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100047"/>
      <w:docPartObj>
        <w:docPartGallery w:val="Page Numbers (Bottom of Page)"/>
        <w:docPartUnique/>
      </w:docPartObj>
    </w:sdtPr>
    <w:sdtEndPr/>
    <w:sdtContent>
      <w:p w14:paraId="2FE5CC4B" w14:textId="2C99B151" w:rsidR="00B36FB6" w:rsidRDefault="00B36FB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1B">
          <w:rPr>
            <w:noProof/>
          </w:rPr>
          <w:t>1</w:t>
        </w:r>
        <w:r>
          <w:fldChar w:fldCharType="end"/>
        </w:r>
      </w:p>
    </w:sdtContent>
  </w:sdt>
  <w:p w14:paraId="7369DFA1" w14:textId="77777777" w:rsidR="00B36FB6" w:rsidRDefault="00B36F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D235" w14:textId="77777777" w:rsidR="00FB481D" w:rsidRDefault="00FB481D" w:rsidP="00B36FB6">
      <w:pPr>
        <w:spacing w:after="0" w:line="240" w:lineRule="auto"/>
      </w:pPr>
      <w:r>
        <w:separator/>
      </w:r>
    </w:p>
  </w:footnote>
  <w:footnote w:type="continuationSeparator" w:id="0">
    <w:p w14:paraId="09C514C3" w14:textId="77777777" w:rsidR="00FB481D" w:rsidRDefault="00FB481D" w:rsidP="00B3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20"/>
    <w:rsid w:val="00055187"/>
    <w:rsid w:val="00060E83"/>
    <w:rsid w:val="000C1B4F"/>
    <w:rsid w:val="000D05F4"/>
    <w:rsid w:val="00103663"/>
    <w:rsid w:val="001163C2"/>
    <w:rsid w:val="001818C1"/>
    <w:rsid w:val="0019080A"/>
    <w:rsid w:val="001D7232"/>
    <w:rsid w:val="001F349B"/>
    <w:rsid w:val="00251082"/>
    <w:rsid w:val="00260981"/>
    <w:rsid w:val="00290006"/>
    <w:rsid w:val="002D06AB"/>
    <w:rsid w:val="0033301F"/>
    <w:rsid w:val="0036237A"/>
    <w:rsid w:val="003C11F3"/>
    <w:rsid w:val="00400AF6"/>
    <w:rsid w:val="00416528"/>
    <w:rsid w:val="00425DD4"/>
    <w:rsid w:val="004501EE"/>
    <w:rsid w:val="004A45A5"/>
    <w:rsid w:val="0050632C"/>
    <w:rsid w:val="00540E6E"/>
    <w:rsid w:val="0055671E"/>
    <w:rsid w:val="005A4B3B"/>
    <w:rsid w:val="00643590"/>
    <w:rsid w:val="006567D9"/>
    <w:rsid w:val="006F0AF0"/>
    <w:rsid w:val="006F1DC4"/>
    <w:rsid w:val="006F4C27"/>
    <w:rsid w:val="006F7C9F"/>
    <w:rsid w:val="00736338"/>
    <w:rsid w:val="007524C1"/>
    <w:rsid w:val="00767162"/>
    <w:rsid w:val="0079710A"/>
    <w:rsid w:val="007A60DD"/>
    <w:rsid w:val="007F3924"/>
    <w:rsid w:val="008258BC"/>
    <w:rsid w:val="008360CC"/>
    <w:rsid w:val="00857A48"/>
    <w:rsid w:val="008A2F40"/>
    <w:rsid w:val="008A46C8"/>
    <w:rsid w:val="0091790E"/>
    <w:rsid w:val="00931FDF"/>
    <w:rsid w:val="00A04F99"/>
    <w:rsid w:val="00A3503C"/>
    <w:rsid w:val="00A47E39"/>
    <w:rsid w:val="00AA48A7"/>
    <w:rsid w:val="00AE17A0"/>
    <w:rsid w:val="00B07DCB"/>
    <w:rsid w:val="00B125D2"/>
    <w:rsid w:val="00B36FB6"/>
    <w:rsid w:val="00B811FA"/>
    <w:rsid w:val="00B82220"/>
    <w:rsid w:val="00B952D1"/>
    <w:rsid w:val="00B96547"/>
    <w:rsid w:val="00BA0974"/>
    <w:rsid w:val="00C30333"/>
    <w:rsid w:val="00C37C9D"/>
    <w:rsid w:val="00C40B3C"/>
    <w:rsid w:val="00C74D3A"/>
    <w:rsid w:val="00C82F52"/>
    <w:rsid w:val="00C875FD"/>
    <w:rsid w:val="00CB3744"/>
    <w:rsid w:val="00CE2CE0"/>
    <w:rsid w:val="00D10486"/>
    <w:rsid w:val="00D34192"/>
    <w:rsid w:val="00D916F3"/>
    <w:rsid w:val="00DE6971"/>
    <w:rsid w:val="00DF43A6"/>
    <w:rsid w:val="00E14FE3"/>
    <w:rsid w:val="00E308C9"/>
    <w:rsid w:val="00E5774B"/>
    <w:rsid w:val="00E716EF"/>
    <w:rsid w:val="00ED0D9B"/>
    <w:rsid w:val="00F01530"/>
    <w:rsid w:val="00F7401B"/>
    <w:rsid w:val="00F80599"/>
    <w:rsid w:val="00FA7D81"/>
    <w:rsid w:val="00FB4241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A89F"/>
  <w15:docId w15:val="{A3CDD157-0171-486F-8481-90E14F2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2D1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Revision"/>
    <w:hidden/>
    <w:uiPriority w:val="99"/>
    <w:semiHidden/>
    <w:rsid w:val="00C875FD"/>
    <w:pPr>
      <w:suppressAutoHyphens w:val="0"/>
    </w:pPr>
  </w:style>
  <w:style w:type="character" w:styleId="ab">
    <w:name w:val="Hyperlink"/>
    <w:basedOn w:val="a0"/>
    <w:uiPriority w:val="99"/>
    <w:unhideWhenUsed/>
    <w:rsid w:val="003330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01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3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FB6"/>
  </w:style>
  <w:style w:type="paragraph" w:styleId="ae">
    <w:name w:val="footer"/>
    <w:basedOn w:val="a"/>
    <w:link w:val="af"/>
    <w:uiPriority w:val="99"/>
    <w:unhideWhenUsed/>
    <w:rsid w:val="00B3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3136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Klimanov</dc:creator>
  <dc:description/>
  <cp:lastModifiedBy>Пользователь Windows</cp:lastModifiedBy>
  <cp:revision>2</cp:revision>
  <dcterms:created xsi:type="dcterms:W3CDTF">2022-01-20T20:30:00Z</dcterms:created>
  <dcterms:modified xsi:type="dcterms:W3CDTF">2022-01-20T20:30:00Z</dcterms:modified>
  <dc:language>en-US</dc:language>
</cp:coreProperties>
</file>