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0AE8B4" w14:textId="4A1612CF" w:rsidR="00C20E5B" w:rsidRPr="00002FF6" w:rsidRDefault="00D918D4" w:rsidP="00A36019">
      <w:pPr>
        <w:spacing w:after="0" w:line="216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002FF6">
        <w:rPr>
          <w:rFonts w:ascii="Times New Roman" w:eastAsia="Times New Roman" w:hAnsi="Times New Roman" w:cs="Times New Roman"/>
          <w:b/>
          <w:bCs/>
          <w:sz w:val="26"/>
          <w:szCs w:val="26"/>
        </w:rPr>
        <w:t>Смотрицкая И.И.</w:t>
      </w:r>
      <w:r w:rsidR="00465352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A360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02FF6">
        <w:rPr>
          <w:rFonts w:ascii="Times New Roman" w:eastAsia="Times New Roman" w:hAnsi="Times New Roman" w:cs="Times New Roman"/>
          <w:b/>
          <w:bCs/>
          <w:sz w:val="26"/>
          <w:szCs w:val="26"/>
        </w:rPr>
        <w:t>Фролова Н.Д.</w:t>
      </w:r>
      <w:r w:rsidR="00002F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</w:p>
    <w:p w14:paraId="09AFF01C" w14:textId="3F02D380" w:rsidR="00C20E5B" w:rsidRPr="00002FF6" w:rsidRDefault="00D76860" w:rsidP="00D76860">
      <w:pPr>
        <w:spacing w:after="0" w:line="216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002FF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                                          </w:t>
      </w:r>
      <w:r w:rsidR="00C20E5B" w:rsidRPr="00002FF6">
        <w:rPr>
          <w:rFonts w:ascii="Times New Roman" w:eastAsia="Times New Roman" w:hAnsi="Times New Roman" w:cs="Times New Roman"/>
          <w:i/>
          <w:iCs/>
          <w:sz w:val="26"/>
          <w:szCs w:val="26"/>
        </w:rPr>
        <w:t>(Институт экономики Р</w:t>
      </w:r>
      <w:r w:rsidR="0071035B">
        <w:rPr>
          <w:rFonts w:ascii="Times New Roman" w:eastAsia="Times New Roman" w:hAnsi="Times New Roman" w:cs="Times New Roman"/>
          <w:i/>
          <w:iCs/>
          <w:sz w:val="26"/>
          <w:szCs w:val="26"/>
        </w:rPr>
        <w:t>оссийской академии наук</w:t>
      </w:r>
      <w:r w:rsidR="00C20E5B" w:rsidRPr="00002FF6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14:paraId="647C765C" w14:textId="77777777" w:rsidR="00A36019" w:rsidRDefault="00A36019" w:rsidP="009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823594" w14:textId="1DC2FB81" w:rsidR="000530E6" w:rsidRDefault="000530E6" w:rsidP="009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Влияние </w:t>
      </w:r>
      <w:r w:rsidR="00FD1E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концентрации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</w:t>
      </w:r>
      <w:r w:rsidR="00A360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нсайдерск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ой</w:t>
      </w:r>
      <w:r w:rsidR="00A360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собственност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="00A360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 w:rsidR="00A360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эффективность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15780473" w14:textId="50902257" w:rsidR="00C20E5B" w:rsidRPr="00002FF6" w:rsidRDefault="00A36019" w:rsidP="009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деятельности российских публичных компаний</w:t>
      </w:r>
    </w:p>
    <w:p w14:paraId="116D2B67" w14:textId="77777777" w:rsidR="003C3361" w:rsidRDefault="003C3361" w:rsidP="00002FF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1AD63D" w14:textId="77777777" w:rsidR="00A02B39" w:rsidRDefault="00F9745C" w:rsidP="00115F1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FF6">
        <w:rPr>
          <w:rFonts w:ascii="Times New Roman" w:hAnsi="Times New Roman" w:cs="Times New Roman"/>
          <w:sz w:val="26"/>
          <w:szCs w:val="26"/>
        </w:rPr>
        <w:t xml:space="preserve">Целью исследования, представленного </w:t>
      </w:r>
      <w:r w:rsidR="002C504F" w:rsidRPr="00002FF6">
        <w:rPr>
          <w:rFonts w:ascii="Times New Roman" w:hAnsi="Times New Roman" w:cs="Times New Roman"/>
          <w:sz w:val="26"/>
          <w:szCs w:val="26"/>
        </w:rPr>
        <w:t>в настоящем</w:t>
      </w:r>
      <w:r w:rsidRPr="00002FF6">
        <w:rPr>
          <w:rFonts w:ascii="Times New Roman" w:hAnsi="Times New Roman" w:cs="Times New Roman"/>
          <w:sz w:val="26"/>
          <w:szCs w:val="26"/>
        </w:rPr>
        <w:t xml:space="preserve"> докладе, </w:t>
      </w:r>
      <w:r w:rsidR="00533254" w:rsidRPr="00002FF6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EF6A0E">
        <w:rPr>
          <w:rFonts w:ascii="Times New Roman" w:hAnsi="Times New Roman" w:cs="Times New Roman"/>
          <w:sz w:val="26"/>
          <w:szCs w:val="26"/>
        </w:rPr>
        <w:t xml:space="preserve">изучение </w:t>
      </w:r>
      <w:r w:rsidR="008448B6">
        <w:rPr>
          <w:rFonts w:ascii="Times New Roman" w:hAnsi="Times New Roman" w:cs="Times New Roman"/>
          <w:sz w:val="26"/>
          <w:szCs w:val="26"/>
        </w:rPr>
        <w:t>взаимосвязи</w:t>
      </w:r>
      <w:r w:rsidR="000530E6">
        <w:rPr>
          <w:rFonts w:ascii="Times New Roman" w:hAnsi="Times New Roman" w:cs="Times New Roman"/>
          <w:sz w:val="26"/>
          <w:szCs w:val="26"/>
        </w:rPr>
        <w:t xml:space="preserve"> </w:t>
      </w:r>
      <w:r w:rsidR="00EF6A0E">
        <w:rPr>
          <w:rFonts w:ascii="Times New Roman" w:hAnsi="Times New Roman" w:cs="Times New Roman"/>
          <w:sz w:val="26"/>
          <w:szCs w:val="26"/>
        </w:rPr>
        <w:t>между</w:t>
      </w:r>
      <w:r w:rsidR="000530E6">
        <w:rPr>
          <w:rFonts w:ascii="Times New Roman" w:hAnsi="Times New Roman" w:cs="Times New Roman"/>
          <w:sz w:val="26"/>
          <w:szCs w:val="26"/>
        </w:rPr>
        <w:t xml:space="preserve"> </w:t>
      </w:r>
      <w:r w:rsidR="00466DFD">
        <w:rPr>
          <w:rFonts w:ascii="Times New Roman" w:hAnsi="Times New Roman" w:cs="Times New Roman"/>
          <w:sz w:val="26"/>
          <w:szCs w:val="26"/>
        </w:rPr>
        <w:t>корпоративной структур</w:t>
      </w:r>
      <w:r w:rsidR="00331A3D">
        <w:rPr>
          <w:rFonts w:ascii="Times New Roman" w:hAnsi="Times New Roman" w:cs="Times New Roman"/>
          <w:sz w:val="26"/>
          <w:szCs w:val="26"/>
        </w:rPr>
        <w:t>ой</w:t>
      </w:r>
      <w:r w:rsidR="00466DFD">
        <w:rPr>
          <w:rFonts w:ascii="Times New Roman" w:hAnsi="Times New Roman" w:cs="Times New Roman"/>
          <w:sz w:val="26"/>
          <w:szCs w:val="26"/>
        </w:rPr>
        <w:t xml:space="preserve"> </w:t>
      </w:r>
      <w:r w:rsidR="00A36019">
        <w:rPr>
          <w:rFonts w:ascii="Times New Roman" w:hAnsi="Times New Roman" w:cs="Times New Roman"/>
          <w:sz w:val="26"/>
          <w:szCs w:val="26"/>
        </w:rPr>
        <w:t xml:space="preserve"> собственнос</w:t>
      </w:r>
      <w:r w:rsidR="00EF6A0E">
        <w:rPr>
          <w:rFonts w:ascii="Times New Roman" w:hAnsi="Times New Roman" w:cs="Times New Roman"/>
          <w:sz w:val="26"/>
          <w:szCs w:val="26"/>
        </w:rPr>
        <w:t>т</w:t>
      </w:r>
      <w:r w:rsidR="00466DFD">
        <w:rPr>
          <w:rFonts w:ascii="Times New Roman" w:hAnsi="Times New Roman" w:cs="Times New Roman"/>
          <w:sz w:val="26"/>
          <w:szCs w:val="26"/>
        </w:rPr>
        <w:t>и</w:t>
      </w:r>
      <w:r w:rsidR="002C504F">
        <w:rPr>
          <w:rFonts w:ascii="Times New Roman" w:hAnsi="Times New Roman" w:cs="Times New Roman"/>
          <w:sz w:val="26"/>
          <w:szCs w:val="26"/>
        </w:rPr>
        <w:t xml:space="preserve"> </w:t>
      </w:r>
      <w:r w:rsidR="00EF6A0E">
        <w:rPr>
          <w:rFonts w:ascii="Times New Roman" w:hAnsi="Times New Roman" w:cs="Times New Roman"/>
          <w:sz w:val="26"/>
          <w:szCs w:val="26"/>
        </w:rPr>
        <w:t xml:space="preserve">и </w:t>
      </w:r>
      <w:r w:rsidR="00A36019">
        <w:rPr>
          <w:rFonts w:ascii="Times New Roman" w:hAnsi="Times New Roman" w:cs="Times New Roman"/>
          <w:sz w:val="26"/>
          <w:szCs w:val="26"/>
        </w:rPr>
        <w:t>эффективность</w:t>
      </w:r>
      <w:r w:rsidR="00EF6A0E">
        <w:rPr>
          <w:rFonts w:ascii="Times New Roman" w:hAnsi="Times New Roman" w:cs="Times New Roman"/>
          <w:sz w:val="26"/>
          <w:szCs w:val="26"/>
        </w:rPr>
        <w:t xml:space="preserve">ю </w:t>
      </w:r>
      <w:r w:rsidR="009A4A58" w:rsidRPr="00002FF6">
        <w:rPr>
          <w:rFonts w:ascii="Times New Roman" w:hAnsi="Times New Roman" w:cs="Times New Roman"/>
          <w:sz w:val="26"/>
          <w:szCs w:val="26"/>
        </w:rPr>
        <w:t xml:space="preserve"> </w:t>
      </w:r>
      <w:r w:rsidR="00533254" w:rsidRPr="00002FF6">
        <w:rPr>
          <w:rFonts w:ascii="Times New Roman" w:hAnsi="Times New Roman" w:cs="Times New Roman"/>
          <w:sz w:val="26"/>
          <w:szCs w:val="26"/>
        </w:rPr>
        <w:t>деятельности</w:t>
      </w:r>
      <w:r w:rsidR="000530E6">
        <w:rPr>
          <w:rFonts w:ascii="Times New Roman" w:hAnsi="Times New Roman" w:cs="Times New Roman"/>
          <w:sz w:val="26"/>
          <w:szCs w:val="26"/>
        </w:rPr>
        <w:t xml:space="preserve"> российских публичных</w:t>
      </w:r>
      <w:r w:rsidR="00533254" w:rsidRPr="00002FF6">
        <w:rPr>
          <w:rFonts w:ascii="Times New Roman" w:hAnsi="Times New Roman" w:cs="Times New Roman"/>
          <w:sz w:val="26"/>
          <w:szCs w:val="26"/>
        </w:rPr>
        <w:t xml:space="preserve"> компаний</w:t>
      </w:r>
      <w:r w:rsidR="007F2C52" w:rsidRPr="00002FF6">
        <w:rPr>
          <w:rFonts w:ascii="Times New Roman" w:hAnsi="Times New Roman" w:cs="Times New Roman"/>
          <w:sz w:val="26"/>
          <w:szCs w:val="26"/>
        </w:rPr>
        <w:t>.</w:t>
      </w:r>
      <w:r w:rsidR="00EF6A0E">
        <w:rPr>
          <w:rFonts w:ascii="Times New Roman" w:hAnsi="Times New Roman" w:cs="Times New Roman"/>
          <w:sz w:val="26"/>
          <w:szCs w:val="26"/>
        </w:rPr>
        <w:t xml:space="preserve"> </w:t>
      </w:r>
      <w:r w:rsidRPr="00002FF6">
        <w:rPr>
          <w:rFonts w:ascii="Times New Roman" w:hAnsi="Times New Roman" w:cs="Times New Roman"/>
          <w:sz w:val="26"/>
          <w:szCs w:val="26"/>
        </w:rPr>
        <w:t xml:space="preserve"> </w:t>
      </w:r>
      <w:r w:rsidR="00C41EA2">
        <w:rPr>
          <w:rFonts w:ascii="Times New Roman" w:hAnsi="Times New Roman" w:cs="Times New Roman"/>
          <w:sz w:val="26"/>
          <w:szCs w:val="26"/>
        </w:rPr>
        <w:t xml:space="preserve">Отметим, что влиянию </w:t>
      </w:r>
      <w:r w:rsidR="00466DFD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="00994BCB">
        <w:rPr>
          <w:rFonts w:ascii="Times New Roman" w:hAnsi="Times New Roman" w:cs="Times New Roman"/>
          <w:sz w:val="26"/>
          <w:szCs w:val="26"/>
        </w:rPr>
        <w:t>типов собственников</w:t>
      </w:r>
      <w:r w:rsidR="00466DFD">
        <w:rPr>
          <w:rFonts w:ascii="Times New Roman" w:hAnsi="Times New Roman" w:cs="Times New Roman"/>
          <w:sz w:val="26"/>
          <w:szCs w:val="26"/>
        </w:rPr>
        <w:t xml:space="preserve"> (</w:t>
      </w:r>
      <w:bookmarkStart w:id="0" w:name="_Hlk119097671"/>
      <w:r w:rsidR="00EF6A0E" w:rsidRPr="00EF6A0E">
        <w:rPr>
          <w:rFonts w:ascii="Times New Roman" w:hAnsi="Times New Roman" w:cs="Times New Roman"/>
          <w:sz w:val="26"/>
          <w:szCs w:val="26"/>
        </w:rPr>
        <w:t>государственны</w:t>
      </w:r>
      <w:r w:rsidR="005D28C4">
        <w:rPr>
          <w:rFonts w:ascii="Times New Roman" w:hAnsi="Times New Roman" w:cs="Times New Roman"/>
          <w:sz w:val="26"/>
          <w:szCs w:val="26"/>
        </w:rPr>
        <w:t>е</w:t>
      </w:r>
      <w:r w:rsidR="00EF6A0E" w:rsidRPr="00EF6A0E">
        <w:rPr>
          <w:rFonts w:ascii="Times New Roman" w:hAnsi="Times New Roman" w:cs="Times New Roman"/>
          <w:sz w:val="26"/>
          <w:szCs w:val="26"/>
        </w:rPr>
        <w:t>,  институциональны</w:t>
      </w:r>
      <w:r w:rsidR="005D28C4">
        <w:rPr>
          <w:rFonts w:ascii="Times New Roman" w:hAnsi="Times New Roman" w:cs="Times New Roman"/>
          <w:sz w:val="26"/>
          <w:szCs w:val="26"/>
        </w:rPr>
        <w:t>е</w:t>
      </w:r>
      <w:r w:rsidR="00EF6A0E" w:rsidRPr="00EF6A0E">
        <w:rPr>
          <w:rFonts w:ascii="Times New Roman" w:hAnsi="Times New Roman" w:cs="Times New Roman"/>
          <w:sz w:val="26"/>
          <w:szCs w:val="26"/>
        </w:rPr>
        <w:t>,  инсайд</w:t>
      </w:r>
      <w:r w:rsidR="00A36ACB">
        <w:rPr>
          <w:rFonts w:ascii="Times New Roman" w:hAnsi="Times New Roman" w:cs="Times New Roman"/>
          <w:sz w:val="26"/>
          <w:szCs w:val="26"/>
        </w:rPr>
        <w:t>ерск</w:t>
      </w:r>
      <w:r w:rsidR="005D28C4">
        <w:rPr>
          <w:rFonts w:ascii="Times New Roman" w:hAnsi="Times New Roman" w:cs="Times New Roman"/>
          <w:sz w:val="26"/>
          <w:szCs w:val="26"/>
        </w:rPr>
        <w:t>ие</w:t>
      </w:r>
      <w:bookmarkEnd w:id="0"/>
      <w:r w:rsidR="00A36ACB">
        <w:rPr>
          <w:rFonts w:ascii="Times New Roman" w:hAnsi="Times New Roman" w:cs="Times New Roman"/>
          <w:sz w:val="26"/>
          <w:szCs w:val="26"/>
        </w:rPr>
        <w:t>)</w:t>
      </w:r>
      <w:r w:rsidR="00331A3D">
        <w:rPr>
          <w:rFonts w:ascii="Times New Roman" w:hAnsi="Times New Roman" w:cs="Times New Roman"/>
          <w:sz w:val="26"/>
          <w:szCs w:val="26"/>
        </w:rPr>
        <w:t xml:space="preserve"> на результаты экономической деятельности компаний </w:t>
      </w:r>
      <w:r w:rsidR="005D28C4" w:rsidRPr="005D28C4">
        <w:rPr>
          <w:rFonts w:ascii="Times New Roman" w:hAnsi="Times New Roman" w:cs="Times New Roman"/>
          <w:sz w:val="26"/>
          <w:szCs w:val="26"/>
        </w:rPr>
        <w:t>посвящен широкий круг работ отечественных (</w:t>
      </w:r>
      <w:proofErr w:type="spellStart"/>
      <w:r w:rsidR="003A7727" w:rsidRPr="00CB6EA5">
        <w:rPr>
          <w:rFonts w:ascii="Times New Roman" w:hAnsi="Times New Roman" w:cs="Times New Roman"/>
          <w:i/>
          <w:iCs/>
          <w:sz w:val="26"/>
          <w:szCs w:val="26"/>
        </w:rPr>
        <w:t>Капелюшников</w:t>
      </w:r>
      <w:proofErr w:type="spellEnd"/>
      <w:r w:rsidR="003A7727" w:rsidRPr="00CB6EA5">
        <w:rPr>
          <w:rFonts w:ascii="Times New Roman" w:hAnsi="Times New Roman" w:cs="Times New Roman"/>
          <w:i/>
          <w:iCs/>
          <w:sz w:val="26"/>
          <w:szCs w:val="26"/>
        </w:rPr>
        <w:t>, Демина, 2005</w:t>
      </w:r>
      <w:r w:rsidR="00994BCB" w:rsidRPr="00CB6EA5">
        <w:rPr>
          <w:rFonts w:ascii="Times New Roman" w:hAnsi="Times New Roman" w:cs="Times New Roman"/>
          <w:i/>
          <w:iCs/>
          <w:sz w:val="26"/>
          <w:szCs w:val="26"/>
        </w:rPr>
        <w:t xml:space="preserve">; </w:t>
      </w:r>
      <w:proofErr w:type="spellStart"/>
      <w:r w:rsidR="00994BCB" w:rsidRPr="00CB6EA5">
        <w:rPr>
          <w:rFonts w:ascii="Times New Roman" w:hAnsi="Times New Roman" w:cs="Times New Roman"/>
          <w:i/>
          <w:iCs/>
          <w:sz w:val="26"/>
          <w:szCs w:val="26"/>
        </w:rPr>
        <w:t>Долгопятова</w:t>
      </w:r>
      <w:proofErr w:type="spellEnd"/>
      <w:r w:rsidR="009E158F" w:rsidRPr="00CB6EA5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994BCB" w:rsidRPr="00CB6EA5">
        <w:rPr>
          <w:rFonts w:ascii="Times New Roman" w:hAnsi="Times New Roman" w:cs="Times New Roman"/>
          <w:i/>
          <w:iCs/>
          <w:sz w:val="26"/>
          <w:szCs w:val="26"/>
        </w:rPr>
        <w:t>2005</w:t>
      </w:r>
      <w:r w:rsidR="005D28C4" w:rsidRPr="00CB6EA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15F15" w:rsidRPr="00CB6EA5">
        <w:rPr>
          <w:rFonts w:ascii="Times New Roman" w:hAnsi="Times New Roman" w:cs="Times New Roman"/>
          <w:i/>
          <w:iCs/>
          <w:sz w:val="26"/>
          <w:szCs w:val="26"/>
        </w:rPr>
        <w:t xml:space="preserve"> и др</w:t>
      </w:r>
      <w:r w:rsidR="00115F15">
        <w:rPr>
          <w:rFonts w:ascii="Times New Roman" w:hAnsi="Times New Roman" w:cs="Times New Roman"/>
          <w:sz w:val="26"/>
          <w:szCs w:val="26"/>
        </w:rPr>
        <w:t>.</w:t>
      </w:r>
      <w:r w:rsidR="005D28C4" w:rsidRPr="005D28C4">
        <w:rPr>
          <w:rFonts w:ascii="Times New Roman" w:hAnsi="Times New Roman" w:cs="Times New Roman"/>
          <w:sz w:val="26"/>
          <w:szCs w:val="26"/>
        </w:rPr>
        <w:t xml:space="preserve">) и </w:t>
      </w:r>
      <w:r w:rsidR="005D28C4" w:rsidRPr="00423E0D">
        <w:rPr>
          <w:rFonts w:ascii="Times New Roman" w:hAnsi="Times New Roman" w:cs="Times New Roman"/>
          <w:sz w:val="26"/>
          <w:szCs w:val="26"/>
        </w:rPr>
        <w:t>зарубежных авторов (</w:t>
      </w:r>
      <w:proofErr w:type="spellStart"/>
      <w:r w:rsidR="00994BCB" w:rsidRPr="00CB6EA5">
        <w:rPr>
          <w:rFonts w:ascii="Times New Roman" w:hAnsi="Times New Roman" w:cs="Times New Roman"/>
          <w:i/>
          <w:iCs/>
          <w:sz w:val="26"/>
          <w:szCs w:val="26"/>
          <w:lang w:val="en-US"/>
        </w:rPr>
        <w:t>Demsetz</w:t>
      </w:r>
      <w:proofErr w:type="spellEnd"/>
      <w:r w:rsidR="00994BCB" w:rsidRPr="00CB6EA5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994BCB" w:rsidRPr="00CB6EA5">
        <w:rPr>
          <w:rFonts w:ascii="Times New Roman" w:hAnsi="Times New Roman" w:cs="Times New Roman"/>
          <w:i/>
          <w:iCs/>
          <w:sz w:val="26"/>
          <w:szCs w:val="26"/>
          <w:lang w:val="en-US"/>
        </w:rPr>
        <w:t>Villalonga</w:t>
      </w:r>
      <w:proofErr w:type="spellEnd"/>
      <w:r w:rsidR="00994BCB" w:rsidRPr="00CB6EA5">
        <w:rPr>
          <w:rFonts w:ascii="Times New Roman" w:hAnsi="Times New Roman" w:cs="Times New Roman"/>
          <w:i/>
          <w:iCs/>
          <w:sz w:val="26"/>
          <w:szCs w:val="26"/>
        </w:rPr>
        <w:t xml:space="preserve">, 2001; </w:t>
      </w:r>
      <w:proofErr w:type="spellStart"/>
      <w:r w:rsidR="003A7727" w:rsidRPr="00CB6EA5">
        <w:rPr>
          <w:rFonts w:ascii="Times New Roman" w:hAnsi="Times New Roman" w:cs="Times New Roman"/>
          <w:i/>
          <w:iCs/>
          <w:sz w:val="26"/>
          <w:szCs w:val="26"/>
        </w:rPr>
        <w:t>Ullah</w:t>
      </w:r>
      <w:proofErr w:type="spellEnd"/>
      <w:r w:rsidR="003A7727" w:rsidRPr="00CB6EA5">
        <w:rPr>
          <w:rFonts w:ascii="Times New Roman" w:hAnsi="Times New Roman" w:cs="Times New Roman"/>
          <w:i/>
          <w:iCs/>
          <w:sz w:val="26"/>
          <w:szCs w:val="26"/>
        </w:rPr>
        <w:t xml:space="preserve">, 2017, </w:t>
      </w:r>
      <w:proofErr w:type="spellStart"/>
      <w:r w:rsidR="00994BCB" w:rsidRPr="00CB6EA5">
        <w:rPr>
          <w:rFonts w:ascii="Times New Roman" w:hAnsi="Times New Roman" w:cs="Times New Roman"/>
          <w:i/>
          <w:iCs/>
          <w:sz w:val="26"/>
          <w:szCs w:val="26"/>
          <w:lang w:val="en-US"/>
        </w:rPr>
        <w:t>Aluchna</w:t>
      </w:r>
      <w:proofErr w:type="spellEnd"/>
      <w:r w:rsidR="00994BCB" w:rsidRPr="00CB6EA5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994BCB" w:rsidRPr="00CB6EA5">
        <w:rPr>
          <w:rFonts w:ascii="Times New Roman" w:hAnsi="Times New Roman" w:cs="Times New Roman"/>
          <w:i/>
          <w:iCs/>
          <w:sz w:val="26"/>
          <w:szCs w:val="26"/>
          <w:lang w:val="en-US"/>
        </w:rPr>
        <w:t>Kaminski</w:t>
      </w:r>
      <w:r w:rsidR="00994BCB" w:rsidRPr="00CB6EA5">
        <w:rPr>
          <w:rFonts w:ascii="Times New Roman" w:hAnsi="Times New Roman" w:cs="Times New Roman"/>
          <w:i/>
          <w:iCs/>
          <w:sz w:val="26"/>
          <w:szCs w:val="26"/>
        </w:rPr>
        <w:t>, 2017</w:t>
      </w:r>
      <w:r w:rsidR="005D28C4" w:rsidRPr="00CB6EA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15F15" w:rsidRPr="00CB6EA5">
        <w:rPr>
          <w:rFonts w:ascii="Times New Roman" w:hAnsi="Times New Roman" w:cs="Times New Roman"/>
          <w:i/>
          <w:iCs/>
          <w:sz w:val="26"/>
          <w:szCs w:val="26"/>
        </w:rPr>
        <w:t>и др.</w:t>
      </w:r>
      <w:r w:rsidR="005D28C4" w:rsidRPr="00423E0D">
        <w:rPr>
          <w:rFonts w:ascii="Times New Roman" w:hAnsi="Times New Roman" w:cs="Times New Roman"/>
          <w:sz w:val="26"/>
          <w:szCs w:val="26"/>
        </w:rPr>
        <w:t>)</w:t>
      </w:r>
      <w:r w:rsidR="00F8634C" w:rsidRPr="00423E0D">
        <w:rPr>
          <w:rFonts w:ascii="Times New Roman" w:hAnsi="Times New Roman" w:cs="Times New Roman"/>
          <w:sz w:val="26"/>
          <w:szCs w:val="26"/>
        </w:rPr>
        <w:t xml:space="preserve">. </w:t>
      </w:r>
      <w:r w:rsidR="00A02B3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FA11E9" w14:textId="6E579515" w:rsidR="00115F15" w:rsidRPr="00115F15" w:rsidRDefault="00F8634C" w:rsidP="00115F1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E0D">
        <w:rPr>
          <w:rFonts w:ascii="Times New Roman" w:hAnsi="Times New Roman" w:cs="Times New Roman"/>
          <w:sz w:val="26"/>
          <w:szCs w:val="26"/>
        </w:rPr>
        <w:t>Инсайдерская собственность,</w:t>
      </w:r>
      <w:r w:rsidR="00C846C7" w:rsidRPr="00423E0D">
        <w:rPr>
          <w:rFonts w:ascii="Times New Roman" w:hAnsi="Times New Roman" w:cs="Times New Roman"/>
          <w:sz w:val="26"/>
          <w:szCs w:val="26"/>
        </w:rPr>
        <w:t xml:space="preserve"> </w:t>
      </w:r>
      <w:r w:rsidRPr="00423E0D">
        <w:rPr>
          <w:rFonts w:ascii="Times New Roman" w:hAnsi="Times New Roman" w:cs="Times New Roman"/>
          <w:sz w:val="26"/>
          <w:szCs w:val="26"/>
        </w:rPr>
        <w:t>как часть корпоративной структуры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, рассматривается в контексте решения агентского конфликта как инструмент  </w:t>
      </w:r>
      <w:r w:rsidRPr="00F8634C">
        <w:rPr>
          <w:rFonts w:ascii="Times New Roman" w:hAnsi="Times New Roman" w:cs="Times New Roman"/>
          <w:sz w:val="26"/>
          <w:szCs w:val="26"/>
        </w:rPr>
        <w:t>согласов</w:t>
      </w:r>
      <w:r>
        <w:rPr>
          <w:rFonts w:ascii="Times New Roman" w:hAnsi="Times New Roman" w:cs="Times New Roman"/>
          <w:sz w:val="26"/>
          <w:szCs w:val="26"/>
        </w:rPr>
        <w:t xml:space="preserve">ания </w:t>
      </w:r>
      <w:r w:rsidRPr="00F8634C">
        <w:rPr>
          <w:rFonts w:ascii="Times New Roman" w:hAnsi="Times New Roman" w:cs="Times New Roman"/>
          <w:sz w:val="26"/>
          <w:szCs w:val="26"/>
        </w:rPr>
        <w:t xml:space="preserve"> интересов менеджмента и акционеров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34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962CF">
        <w:rPr>
          <w:rFonts w:ascii="Times New Roman" w:hAnsi="Times New Roman" w:cs="Times New Roman"/>
          <w:i/>
          <w:iCs/>
          <w:sz w:val="26"/>
          <w:szCs w:val="26"/>
        </w:rPr>
        <w:t>Jensen</w:t>
      </w:r>
      <w:proofErr w:type="spellEnd"/>
      <w:r w:rsidR="00994BCB" w:rsidRPr="008962CF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8962CF">
        <w:rPr>
          <w:rFonts w:ascii="Times New Roman" w:hAnsi="Times New Roman" w:cs="Times New Roman"/>
          <w:i/>
          <w:iCs/>
          <w:sz w:val="26"/>
          <w:szCs w:val="26"/>
        </w:rPr>
        <w:t>Meckling</w:t>
      </w:r>
      <w:proofErr w:type="spellEnd"/>
      <w:r w:rsidRPr="008962CF">
        <w:rPr>
          <w:rFonts w:ascii="Times New Roman" w:hAnsi="Times New Roman" w:cs="Times New Roman"/>
          <w:i/>
          <w:iCs/>
          <w:sz w:val="26"/>
          <w:szCs w:val="26"/>
        </w:rPr>
        <w:t xml:space="preserve">, 1976; </w:t>
      </w:r>
      <w:proofErr w:type="spellStart"/>
      <w:r w:rsidRPr="008962CF">
        <w:rPr>
          <w:rFonts w:ascii="Times New Roman" w:hAnsi="Times New Roman" w:cs="Times New Roman"/>
          <w:i/>
          <w:iCs/>
          <w:sz w:val="26"/>
          <w:szCs w:val="26"/>
        </w:rPr>
        <w:t>Fama</w:t>
      </w:r>
      <w:proofErr w:type="spellEnd"/>
      <w:r w:rsidR="00994BCB" w:rsidRPr="008962CF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8962CF">
        <w:rPr>
          <w:rFonts w:ascii="Times New Roman" w:hAnsi="Times New Roman" w:cs="Times New Roman"/>
          <w:i/>
          <w:iCs/>
          <w:sz w:val="26"/>
          <w:szCs w:val="26"/>
        </w:rPr>
        <w:t>Jensen</w:t>
      </w:r>
      <w:proofErr w:type="spellEnd"/>
      <w:r w:rsidRPr="008962CF">
        <w:rPr>
          <w:rFonts w:ascii="Times New Roman" w:hAnsi="Times New Roman" w:cs="Times New Roman"/>
          <w:i/>
          <w:iCs/>
          <w:sz w:val="26"/>
          <w:szCs w:val="26"/>
        </w:rPr>
        <w:t>, 1983</w:t>
      </w:r>
      <w:r w:rsidRPr="00F8634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оказывающ</w:t>
      </w:r>
      <w:r w:rsidR="00A65857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влияние </w:t>
      </w:r>
      <w:r w:rsidR="00C846C7">
        <w:rPr>
          <w:rFonts w:ascii="Times New Roman" w:hAnsi="Times New Roman" w:cs="Times New Roman"/>
          <w:sz w:val="26"/>
          <w:szCs w:val="26"/>
        </w:rPr>
        <w:t xml:space="preserve">на эффективность деятельности компаний </w:t>
      </w:r>
      <w:r w:rsidRPr="00C846C7">
        <w:rPr>
          <w:rFonts w:ascii="Times New Roman" w:hAnsi="Times New Roman" w:cs="Times New Roman"/>
          <w:sz w:val="26"/>
          <w:szCs w:val="26"/>
        </w:rPr>
        <w:t>(</w:t>
      </w:r>
      <w:r w:rsidRPr="008962CF">
        <w:rPr>
          <w:rFonts w:ascii="Times New Roman" w:hAnsi="Times New Roman" w:cs="Times New Roman"/>
          <w:i/>
          <w:iCs/>
          <w:sz w:val="26"/>
          <w:szCs w:val="26"/>
          <w:lang w:val="en-US"/>
        </w:rPr>
        <w:t>Bhagat</w:t>
      </w:r>
      <w:r w:rsidR="00B443CB" w:rsidRPr="008962CF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8962CF">
        <w:rPr>
          <w:rFonts w:ascii="Times New Roman" w:hAnsi="Times New Roman" w:cs="Times New Roman"/>
          <w:i/>
          <w:iCs/>
          <w:sz w:val="26"/>
          <w:szCs w:val="26"/>
          <w:lang w:val="en-US"/>
        </w:rPr>
        <w:t>Bolton</w:t>
      </w:r>
      <w:r w:rsidRPr="008962CF">
        <w:rPr>
          <w:rFonts w:ascii="Times New Roman" w:hAnsi="Times New Roman" w:cs="Times New Roman"/>
          <w:i/>
          <w:iCs/>
          <w:sz w:val="26"/>
          <w:szCs w:val="26"/>
        </w:rPr>
        <w:t>, 2008;</w:t>
      </w:r>
      <w:r w:rsidR="00C846C7" w:rsidRPr="008962C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962CF">
        <w:rPr>
          <w:rFonts w:ascii="Times New Roman" w:hAnsi="Times New Roman" w:cs="Times New Roman"/>
          <w:i/>
          <w:iCs/>
          <w:sz w:val="26"/>
          <w:szCs w:val="26"/>
          <w:lang w:val="en-US"/>
        </w:rPr>
        <w:t>McKnight</w:t>
      </w:r>
      <w:r w:rsidR="00B443CB" w:rsidRPr="008962CF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8962CF">
        <w:rPr>
          <w:rFonts w:ascii="Times New Roman" w:hAnsi="Times New Roman" w:cs="Times New Roman"/>
          <w:i/>
          <w:iCs/>
          <w:sz w:val="26"/>
          <w:szCs w:val="26"/>
          <w:lang w:val="en-US"/>
        </w:rPr>
        <w:t>Weir</w:t>
      </w:r>
      <w:r w:rsidRPr="008962CF">
        <w:rPr>
          <w:rFonts w:ascii="Times New Roman" w:hAnsi="Times New Roman" w:cs="Times New Roman"/>
          <w:i/>
          <w:iCs/>
          <w:sz w:val="26"/>
          <w:szCs w:val="26"/>
        </w:rPr>
        <w:t>, 2009</w:t>
      </w:r>
      <w:r w:rsidRPr="00C846C7">
        <w:rPr>
          <w:rFonts w:ascii="Times New Roman" w:hAnsi="Times New Roman" w:cs="Times New Roman"/>
          <w:sz w:val="26"/>
          <w:szCs w:val="26"/>
        </w:rPr>
        <w:t>).</w:t>
      </w:r>
      <w:r w:rsidR="00C846C7">
        <w:rPr>
          <w:rFonts w:ascii="Times New Roman" w:hAnsi="Times New Roman" w:cs="Times New Roman"/>
          <w:sz w:val="26"/>
          <w:szCs w:val="26"/>
        </w:rPr>
        <w:t xml:space="preserve"> </w:t>
      </w:r>
      <w:r w:rsidR="00BA3BEB">
        <w:rPr>
          <w:rFonts w:ascii="Times New Roman" w:hAnsi="Times New Roman" w:cs="Times New Roman"/>
          <w:sz w:val="26"/>
          <w:szCs w:val="26"/>
        </w:rPr>
        <w:t xml:space="preserve">Однако, </w:t>
      </w:r>
      <w:r w:rsidR="00115F15">
        <w:rPr>
          <w:rFonts w:ascii="Times New Roman" w:hAnsi="Times New Roman" w:cs="Times New Roman"/>
          <w:sz w:val="26"/>
          <w:szCs w:val="26"/>
        </w:rPr>
        <w:t>п</w:t>
      </w:r>
      <w:r w:rsidR="00C846C7">
        <w:rPr>
          <w:rFonts w:ascii="Times New Roman" w:hAnsi="Times New Roman" w:cs="Times New Roman"/>
          <w:sz w:val="26"/>
          <w:szCs w:val="26"/>
        </w:rPr>
        <w:t>ри</w:t>
      </w:r>
      <w:r w:rsidR="00C846C7" w:rsidRPr="00C846C7">
        <w:rPr>
          <w:rFonts w:ascii="Times New Roman" w:hAnsi="Times New Roman" w:cs="Times New Roman"/>
          <w:sz w:val="26"/>
          <w:szCs w:val="26"/>
        </w:rPr>
        <w:t xml:space="preserve"> достижении </w:t>
      </w:r>
      <w:r w:rsidR="00423E0D">
        <w:rPr>
          <w:rFonts w:ascii="Times New Roman" w:hAnsi="Times New Roman" w:cs="Times New Roman"/>
          <w:sz w:val="26"/>
          <w:szCs w:val="26"/>
        </w:rPr>
        <w:t xml:space="preserve">определенного </w:t>
      </w:r>
      <w:r w:rsidR="00423E0D" w:rsidRPr="00C846C7">
        <w:rPr>
          <w:rFonts w:ascii="Times New Roman" w:hAnsi="Times New Roman" w:cs="Times New Roman"/>
          <w:sz w:val="26"/>
          <w:szCs w:val="26"/>
        </w:rPr>
        <w:t>порога</w:t>
      </w:r>
      <w:r w:rsidR="00C846C7" w:rsidRPr="00C846C7">
        <w:rPr>
          <w:rFonts w:ascii="Times New Roman" w:hAnsi="Times New Roman" w:cs="Times New Roman"/>
          <w:sz w:val="26"/>
          <w:szCs w:val="26"/>
        </w:rPr>
        <w:t xml:space="preserve"> участия инсайдеров в </w:t>
      </w:r>
      <w:r w:rsidR="00115F15">
        <w:rPr>
          <w:rFonts w:ascii="Times New Roman" w:hAnsi="Times New Roman" w:cs="Times New Roman"/>
          <w:sz w:val="26"/>
          <w:szCs w:val="26"/>
        </w:rPr>
        <w:t xml:space="preserve">акционерном </w:t>
      </w:r>
      <w:r w:rsidR="00423E0D" w:rsidRPr="00C846C7">
        <w:rPr>
          <w:rFonts w:ascii="Times New Roman" w:hAnsi="Times New Roman" w:cs="Times New Roman"/>
          <w:sz w:val="26"/>
          <w:szCs w:val="26"/>
        </w:rPr>
        <w:t xml:space="preserve">капитале </w:t>
      </w:r>
      <w:r w:rsidR="00423E0D">
        <w:rPr>
          <w:rFonts w:ascii="Times New Roman" w:hAnsi="Times New Roman" w:cs="Times New Roman"/>
          <w:sz w:val="26"/>
          <w:szCs w:val="26"/>
        </w:rPr>
        <w:t>выявлены</w:t>
      </w:r>
      <w:r w:rsidR="00115F15">
        <w:rPr>
          <w:rFonts w:ascii="Times New Roman" w:hAnsi="Times New Roman" w:cs="Times New Roman"/>
          <w:sz w:val="26"/>
          <w:szCs w:val="26"/>
        </w:rPr>
        <w:t xml:space="preserve"> </w:t>
      </w:r>
      <w:r w:rsidR="00C846C7">
        <w:rPr>
          <w:rFonts w:ascii="Times New Roman" w:hAnsi="Times New Roman" w:cs="Times New Roman"/>
          <w:sz w:val="26"/>
          <w:szCs w:val="26"/>
        </w:rPr>
        <w:t xml:space="preserve"> отрицательные эффекты для деятельности компани</w:t>
      </w:r>
      <w:r w:rsidR="00115F15">
        <w:rPr>
          <w:rFonts w:ascii="Times New Roman" w:hAnsi="Times New Roman" w:cs="Times New Roman"/>
          <w:sz w:val="26"/>
          <w:szCs w:val="26"/>
        </w:rPr>
        <w:t>й</w:t>
      </w:r>
      <w:r w:rsidR="00C846C7">
        <w:rPr>
          <w:rFonts w:ascii="Times New Roman" w:hAnsi="Times New Roman" w:cs="Times New Roman"/>
          <w:sz w:val="26"/>
          <w:szCs w:val="26"/>
        </w:rPr>
        <w:t xml:space="preserve"> </w:t>
      </w:r>
      <w:r w:rsidR="00C846C7" w:rsidRPr="00C846C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846C7" w:rsidRPr="00BA3BEB">
        <w:rPr>
          <w:rFonts w:ascii="Times New Roman" w:hAnsi="Times New Roman" w:cs="Times New Roman"/>
          <w:i/>
          <w:iCs/>
          <w:sz w:val="26"/>
          <w:szCs w:val="26"/>
        </w:rPr>
        <w:t>Morck</w:t>
      </w:r>
      <w:proofErr w:type="spellEnd"/>
      <w:r w:rsidR="00C846C7" w:rsidRPr="00BA3BEB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C846C7" w:rsidRPr="00BA3BEB">
        <w:rPr>
          <w:rFonts w:ascii="Times New Roman" w:hAnsi="Times New Roman" w:cs="Times New Roman"/>
          <w:i/>
          <w:iCs/>
          <w:sz w:val="26"/>
          <w:szCs w:val="26"/>
        </w:rPr>
        <w:t>Shleifer</w:t>
      </w:r>
      <w:proofErr w:type="spellEnd"/>
      <w:r w:rsidR="00C846C7" w:rsidRPr="00BA3BEB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C846C7" w:rsidRPr="00BA3BEB">
        <w:rPr>
          <w:rFonts w:ascii="Times New Roman" w:hAnsi="Times New Roman" w:cs="Times New Roman"/>
          <w:i/>
          <w:iCs/>
          <w:sz w:val="26"/>
          <w:szCs w:val="26"/>
        </w:rPr>
        <w:t>Vishny</w:t>
      </w:r>
      <w:proofErr w:type="spellEnd"/>
      <w:r w:rsidR="00C846C7" w:rsidRPr="00BA3BEB">
        <w:rPr>
          <w:rFonts w:ascii="Times New Roman" w:hAnsi="Times New Roman" w:cs="Times New Roman"/>
          <w:i/>
          <w:iCs/>
          <w:sz w:val="26"/>
          <w:szCs w:val="26"/>
        </w:rPr>
        <w:t xml:space="preserve">, 1988; </w:t>
      </w:r>
      <w:proofErr w:type="spellStart"/>
      <w:r w:rsidR="00C846C7" w:rsidRPr="00BA3BEB">
        <w:rPr>
          <w:rFonts w:ascii="Times New Roman" w:hAnsi="Times New Roman" w:cs="Times New Roman"/>
          <w:i/>
          <w:iCs/>
          <w:sz w:val="26"/>
          <w:szCs w:val="26"/>
        </w:rPr>
        <w:t>Benson</w:t>
      </w:r>
      <w:proofErr w:type="spellEnd"/>
      <w:r w:rsidR="00C846C7" w:rsidRPr="00BA3BEB">
        <w:rPr>
          <w:rFonts w:ascii="Times New Roman" w:hAnsi="Times New Roman" w:cs="Times New Roman"/>
          <w:i/>
          <w:iCs/>
          <w:sz w:val="26"/>
          <w:szCs w:val="26"/>
        </w:rPr>
        <w:t xml:space="preserve">, Davidson 2009; </w:t>
      </w:r>
      <w:r w:rsidR="00423E0D" w:rsidRPr="00BA3BEB">
        <w:rPr>
          <w:rFonts w:ascii="Times New Roman" w:hAnsi="Times New Roman" w:cs="Times New Roman"/>
          <w:i/>
          <w:iCs/>
          <w:sz w:val="26"/>
          <w:szCs w:val="26"/>
        </w:rPr>
        <w:t xml:space="preserve">Черкасова, </w:t>
      </w:r>
      <w:proofErr w:type="spellStart"/>
      <w:r w:rsidR="00423E0D" w:rsidRPr="00BA3BEB">
        <w:rPr>
          <w:rFonts w:ascii="Times New Roman" w:hAnsi="Times New Roman" w:cs="Times New Roman"/>
          <w:i/>
          <w:iCs/>
          <w:sz w:val="26"/>
          <w:szCs w:val="26"/>
        </w:rPr>
        <w:t>Дуняшева</w:t>
      </w:r>
      <w:proofErr w:type="spellEnd"/>
      <w:r w:rsidR="00423E0D" w:rsidRPr="00BA3BEB">
        <w:rPr>
          <w:rFonts w:ascii="Times New Roman" w:hAnsi="Times New Roman" w:cs="Times New Roman"/>
          <w:i/>
          <w:iCs/>
          <w:sz w:val="26"/>
          <w:szCs w:val="26"/>
        </w:rPr>
        <w:t xml:space="preserve">, 2014; </w:t>
      </w:r>
      <w:r w:rsidR="00C846C7" w:rsidRPr="00BA3BEB">
        <w:rPr>
          <w:rFonts w:ascii="Times New Roman" w:hAnsi="Times New Roman" w:cs="Times New Roman"/>
          <w:i/>
          <w:iCs/>
          <w:sz w:val="26"/>
          <w:szCs w:val="26"/>
        </w:rPr>
        <w:t xml:space="preserve">Степанова, </w:t>
      </w:r>
      <w:proofErr w:type="spellStart"/>
      <w:r w:rsidR="00C846C7" w:rsidRPr="00BA3BEB">
        <w:rPr>
          <w:rFonts w:ascii="Times New Roman" w:hAnsi="Times New Roman" w:cs="Times New Roman"/>
          <w:i/>
          <w:iCs/>
          <w:sz w:val="26"/>
          <w:szCs w:val="26"/>
        </w:rPr>
        <w:t>Шиханцова</w:t>
      </w:r>
      <w:proofErr w:type="spellEnd"/>
      <w:r w:rsidR="00C846C7" w:rsidRPr="00BA3BEB">
        <w:rPr>
          <w:rFonts w:ascii="Times New Roman" w:hAnsi="Times New Roman" w:cs="Times New Roman"/>
          <w:i/>
          <w:iCs/>
          <w:sz w:val="26"/>
          <w:szCs w:val="26"/>
        </w:rPr>
        <w:t xml:space="preserve">, 2015; </w:t>
      </w:r>
      <w:proofErr w:type="spellStart"/>
      <w:r w:rsidR="00C846C7" w:rsidRPr="00BA3BEB">
        <w:rPr>
          <w:rFonts w:ascii="Times New Roman" w:hAnsi="Times New Roman" w:cs="Times New Roman"/>
          <w:i/>
          <w:iCs/>
          <w:sz w:val="26"/>
          <w:szCs w:val="26"/>
        </w:rPr>
        <w:t>Fabisik</w:t>
      </w:r>
      <w:proofErr w:type="spellEnd"/>
      <w:r w:rsidR="00C846C7" w:rsidRPr="00BA3BE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C846C7" w:rsidRPr="00BA3BEB">
        <w:rPr>
          <w:rFonts w:ascii="Times New Roman" w:hAnsi="Times New Roman" w:cs="Times New Roman"/>
          <w:i/>
          <w:iCs/>
          <w:sz w:val="26"/>
          <w:szCs w:val="26"/>
        </w:rPr>
        <w:t>et</w:t>
      </w:r>
      <w:proofErr w:type="spellEnd"/>
      <w:r w:rsidR="00C846C7" w:rsidRPr="00BA3BE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C846C7" w:rsidRPr="00BA3BEB">
        <w:rPr>
          <w:rFonts w:ascii="Times New Roman" w:hAnsi="Times New Roman" w:cs="Times New Roman"/>
          <w:i/>
          <w:iCs/>
          <w:sz w:val="26"/>
          <w:szCs w:val="26"/>
        </w:rPr>
        <w:t>al</w:t>
      </w:r>
      <w:proofErr w:type="spellEnd"/>
      <w:r w:rsidR="00C846C7" w:rsidRPr="00BA3BEB">
        <w:rPr>
          <w:rFonts w:ascii="Times New Roman" w:hAnsi="Times New Roman" w:cs="Times New Roman"/>
          <w:i/>
          <w:iCs/>
          <w:sz w:val="26"/>
          <w:szCs w:val="26"/>
        </w:rPr>
        <w:t>, 2021 и др.</w:t>
      </w:r>
      <w:r w:rsidR="00C846C7">
        <w:rPr>
          <w:rFonts w:ascii="Times New Roman" w:hAnsi="Times New Roman" w:cs="Times New Roman"/>
          <w:sz w:val="26"/>
          <w:szCs w:val="26"/>
        </w:rPr>
        <w:t>)</w:t>
      </w:r>
      <w:r w:rsidR="009D6A88">
        <w:rPr>
          <w:rFonts w:ascii="Times New Roman" w:hAnsi="Times New Roman" w:cs="Times New Roman"/>
          <w:sz w:val="26"/>
          <w:szCs w:val="26"/>
        </w:rPr>
        <w:t xml:space="preserve">. </w:t>
      </w:r>
      <w:r w:rsidR="00C142AE">
        <w:rPr>
          <w:rFonts w:ascii="Times New Roman" w:hAnsi="Times New Roman" w:cs="Times New Roman"/>
          <w:sz w:val="26"/>
          <w:szCs w:val="26"/>
        </w:rPr>
        <w:t>При это</w:t>
      </w:r>
      <w:r w:rsidR="00A02B39">
        <w:rPr>
          <w:rFonts w:ascii="Times New Roman" w:hAnsi="Times New Roman" w:cs="Times New Roman"/>
          <w:sz w:val="26"/>
          <w:szCs w:val="26"/>
        </w:rPr>
        <w:t>м</w:t>
      </w:r>
      <w:r w:rsidR="00474487">
        <w:rPr>
          <w:rFonts w:ascii="Times New Roman" w:hAnsi="Times New Roman" w:cs="Times New Roman"/>
          <w:sz w:val="26"/>
          <w:szCs w:val="26"/>
        </w:rPr>
        <w:t xml:space="preserve"> недостаточна</w:t>
      </w:r>
      <w:r w:rsidR="006161DB">
        <w:rPr>
          <w:rFonts w:ascii="Times New Roman" w:hAnsi="Times New Roman" w:cs="Times New Roman"/>
          <w:sz w:val="26"/>
          <w:szCs w:val="26"/>
        </w:rPr>
        <w:t xml:space="preserve"> изучена </w:t>
      </w:r>
      <w:r w:rsidR="00474487">
        <w:rPr>
          <w:rFonts w:ascii="Times New Roman" w:hAnsi="Times New Roman" w:cs="Times New Roman"/>
          <w:sz w:val="26"/>
          <w:szCs w:val="26"/>
        </w:rPr>
        <w:t xml:space="preserve"> </w:t>
      </w:r>
      <w:r w:rsidR="00115F15">
        <w:rPr>
          <w:rFonts w:ascii="Times New Roman" w:hAnsi="Times New Roman" w:cs="Times New Roman"/>
          <w:sz w:val="26"/>
          <w:szCs w:val="26"/>
        </w:rPr>
        <w:t xml:space="preserve"> </w:t>
      </w:r>
      <w:r w:rsidR="00115F15" w:rsidRPr="00115F15">
        <w:rPr>
          <w:rFonts w:ascii="Times New Roman" w:hAnsi="Times New Roman" w:cs="Times New Roman"/>
          <w:sz w:val="26"/>
          <w:szCs w:val="26"/>
        </w:rPr>
        <w:t>проблема влия</w:t>
      </w:r>
      <w:r w:rsidR="00115F15">
        <w:rPr>
          <w:rFonts w:ascii="Times New Roman" w:hAnsi="Times New Roman" w:cs="Times New Roman"/>
          <w:sz w:val="26"/>
          <w:szCs w:val="26"/>
        </w:rPr>
        <w:t>ния</w:t>
      </w:r>
      <w:r w:rsidR="00115F15" w:rsidRPr="00115F15">
        <w:rPr>
          <w:rFonts w:ascii="Times New Roman" w:hAnsi="Times New Roman" w:cs="Times New Roman"/>
          <w:sz w:val="26"/>
          <w:szCs w:val="26"/>
        </w:rPr>
        <w:t xml:space="preserve"> инсайдерской собственности</w:t>
      </w:r>
      <w:r w:rsidR="00115F15">
        <w:rPr>
          <w:rFonts w:ascii="Times New Roman" w:hAnsi="Times New Roman" w:cs="Times New Roman"/>
          <w:sz w:val="26"/>
          <w:szCs w:val="26"/>
        </w:rPr>
        <w:t xml:space="preserve"> на эффективность  деятельности  компаний</w:t>
      </w:r>
      <w:r w:rsidR="00474487">
        <w:rPr>
          <w:rFonts w:ascii="Times New Roman" w:hAnsi="Times New Roman" w:cs="Times New Roman"/>
          <w:sz w:val="26"/>
          <w:szCs w:val="26"/>
        </w:rPr>
        <w:t xml:space="preserve"> с учетом особенностей структуры российского акционерного капитала, в том числе</w:t>
      </w:r>
      <w:r w:rsidR="00A65857">
        <w:rPr>
          <w:rFonts w:ascii="Times New Roman" w:hAnsi="Times New Roman" w:cs="Times New Roman"/>
          <w:sz w:val="26"/>
          <w:szCs w:val="26"/>
        </w:rPr>
        <w:t>,</w:t>
      </w:r>
      <w:r w:rsidR="00474487">
        <w:rPr>
          <w:rFonts w:ascii="Times New Roman" w:hAnsi="Times New Roman" w:cs="Times New Roman"/>
          <w:sz w:val="26"/>
          <w:szCs w:val="26"/>
        </w:rPr>
        <w:t xml:space="preserve"> </w:t>
      </w:r>
      <w:r w:rsidR="00A65857">
        <w:rPr>
          <w:rFonts w:ascii="Times New Roman" w:hAnsi="Times New Roman" w:cs="Times New Roman"/>
          <w:sz w:val="26"/>
          <w:szCs w:val="26"/>
        </w:rPr>
        <w:t>наличия</w:t>
      </w:r>
      <w:r w:rsidR="00474487">
        <w:rPr>
          <w:rFonts w:ascii="Times New Roman" w:hAnsi="Times New Roman" w:cs="Times New Roman"/>
          <w:sz w:val="26"/>
          <w:szCs w:val="26"/>
        </w:rPr>
        <w:t xml:space="preserve"> государства как доминирующего собственника. </w:t>
      </w:r>
    </w:p>
    <w:p w14:paraId="072B7511" w14:textId="701187FB" w:rsidR="009800A8" w:rsidRDefault="008E330F" w:rsidP="009800A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В представленной работе</w:t>
      </w:r>
      <w:r w:rsidR="00805427">
        <w:rPr>
          <w:rFonts w:ascii="Times New Roman" w:hAnsi="Times New Roman" w:cs="Times New Roman"/>
          <w:spacing w:val="-5"/>
          <w:sz w:val="26"/>
          <w:szCs w:val="26"/>
        </w:rPr>
        <w:t xml:space="preserve"> авторы исследуют  инсайдерскую собственность в </w:t>
      </w:r>
      <w:r w:rsidR="00CB0716">
        <w:rPr>
          <w:rFonts w:ascii="Times New Roman" w:hAnsi="Times New Roman" w:cs="Times New Roman"/>
          <w:spacing w:val="-5"/>
          <w:sz w:val="26"/>
          <w:szCs w:val="26"/>
        </w:rPr>
        <w:t xml:space="preserve">российских </w:t>
      </w:r>
      <w:r w:rsidR="00C17D63">
        <w:rPr>
          <w:rFonts w:ascii="Times New Roman" w:hAnsi="Times New Roman" w:cs="Times New Roman"/>
          <w:spacing w:val="-5"/>
          <w:sz w:val="26"/>
          <w:szCs w:val="26"/>
        </w:rPr>
        <w:t xml:space="preserve">государственных и частных </w:t>
      </w:r>
      <w:r w:rsidR="00805427">
        <w:rPr>
          <w:rFonts w:ascii="Times New Roman" w:hAnsi="Times New Roman" w:cs="Times New Roman"/>
          <w:spacing w:val="-5"/>
          <w:sz w:val="26"/>
          <w:szCs w:val="26"/>
        </w:rPr>
        <w:t xml:space="preserve">компаниях, оценивая </w:t>
      </w:r>
      <w:r w:rsidR="00A02B39">
        <w:rPr>
          <w:rFonts w:ascii="Times New Roman" w:hAnsi="Times New Roman" w:cs="Times New Roman"/>
          <w:spacing w:val="-5"/>
          <w:sz w:val="26"/>
          <w:szCs w:val="26"/>
        </w:rPr>
        <w:t xml:space="preserve">ее </w:t>
      </w:r>
      <w:r w:rsidR="00805427">
        <w:rPr>
          <w:rFonts w:ascii="Times New Roman" w:hAnsi="Times New Roman" w:cs="Times New Roman"/>
          <w:spacing w:val="-5"/>
          <w:sz w:val="26"/>
          <w:szCs w:val="26"/>
        </w:rPr>
        <w:t xml:space="preserve">влияние на эффективность деятельности </w:t>
      </w:r>
      <w:r w:rsidR="00E6474B">
        <w:rPr>
          <w:rFonts w:ascii="Times New Roman" w:hAnsi="Times New Roman" w:cs="Times New Roman"/>
          <w:spacing w:val="-5"/>
          <w:sz w:val="26"/>
          <w:szCs w:val="26"/>
        </w:rPr>
        <w:t>в зависимости от</w:t>
      </w:r>
      <w:r w:rsidR="00C17D6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805427">
        <w:rPr>
          <w:rFonts w:ascii="Times New Roman" w:hAnsi="Times New Roman" w:cs="Times New Roman"/>
          <w:spacing w:val="-5"/>
          <w:sz w:val="26"/>
          <w:szCs w:val="26"/>
        </w:rPr>
        <w:t>концентрации</w:t>
      </w:r>
      <w:r w:rsidR="00C17D63">
        <w:rPr>
          <w:rFonts w:ascii="Times New Roman" w:hAnsi="Times New Roman" w:cs="Times New Roman"/>
          <w:spacing w:val="-5"/>
          <w:sz w:val="26"/>
          <w:szCs w:val="26"/>
        </w:rPr>
        <w:t xml:space="preserve">. </w:t>
      </w:r>
      <w:r w:rsidR="009800A8">
        <w:rPr>
          <w:rFonts w:ascii="Times New Roman" w:hAnsi="Times New Roman" w:cs="Times New Roman"/>
          <w:spacing w:val="-5"/>
          <w:sz w:val="26"/>
          <w:szCs w:val="26"/>
        </w:rPr>
        <w:t xml:space="preserve">Исследовательская выборка включает наблюдения по </w:t>
      </w:r>
      <w:r w:rsidR="00740600">
        <w:rPr>
          <w:rFonts w:ascii="Times New Roman" w:hAnsi="Times New Roman" w:cs="Times New Roman"/>
          <w:spacing w:val="-5"/>
          <w:sz w:val="26"/>
          <w:szCs w:val="26"/>
        </w:rPr>
        <w:t>60</w:t>
      </w:r>
      <w:r w:rsidR="009800A8" w:rsidRPr="008E330F">
        <w:rPr>
          <w:rFonts w:ascii="Times New Roman" w:hAnsi="Times New Roman" w:cs="Times New Roman"/>
          <w:spacing w:val="-5"/>
          <w:sz w:val="26"/>
          <w:szCs w:val="26"/>
        </w:rPr>
        <w:t xml:space="preserve"> крупнейши</w:t>
      </w:r>
      <w:r w:rsidR="009800A8">
        <w:rPr>
          <w:rFonts w:ascii="Times New Roman" w:hAnsi="Times New Roman" w:cs="Times New Roman"/>
          <w:spacing w:val="-5"/>
          <w:sz w:val="26"/>
          <w:szCs w:val="26"/>
        </w:rPr>
        <w:t>м</w:t>
      </w:r>
      <w:r w:rsidR="009800A8" w:rsidRPr="008E330F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C42F78">
        <w:rPr>
          <w:rFonts w:ascii="Times New Roman" w:hAnsi="Times New Roman" w:cs="Times New Roman"/>
          <w:spacing w:val="-5"/>
          <w:sz w:val="26"/>
          <w:szCs w:val="26"/>
        </w:rPr>
        <w:t xml:space="preserve">системообразующим </w:t>
      </w:r>
      <w:r w:rsidR="009800A8" w:rsidRPr="008E330F">
        <w:rPr>
          <w:rFonts w:ascii="Times New Roman" w:hAnsi="Times New Roman" w:cs="Times New Roman"/>
          <w:spacing w:val="-5"/>
          <w:sz w:val="26"/>
          <w:szCs w:val="26"/>
        </w:rPr>
        <w:t>публичны</w:t>
      </w:r>
      <w:r w:rsidR="009800A8">
        <w:rPr>
          <w:rFonts w:ascii="Times New Roman" w:hAnsi="Times New Roman" w:cs="Times New Roman"/>
          <w:spacing w:val="-5"/>
          <w:sz w:val="26"/>
          <w:szCs w:val="26"/>
        </w:rPr>
        <w:t>м</w:t>
      </w:r>
      <w:r w:rsidR="009800A8" w:rsidRPr="008E330F">
        <w:rPr>
          <w:rFonts w:ascii="Times New Roman" w:hAnsi="Times New Roman" w:cs="Times New Roman"/>
          <w:spacing w:val="-5"/>
          <w:sz w:val="26"/>
          <w:szCs w:val="26"/>
        </w:rPr>
        <w:t xml:space="preserve"> российски</w:t>
      </w:r>
      <w:r w:rsidR="00C42F78">
        <w:rPr>
          <w:rFonts w:ascii="Times New Roman" w:hAnsi="Times New Roman" w:cs="Times New Roman"/>
          <w:spacing w:val="-5"/>
          <w:sz w:val="26"/>
          <w:szCs w:val="26"/>
        </w:rPr>
        <w:t>м</w:t>
      </w:r>
      <w:r w:rsidR="009800A8" w:rsidRPr="008E330F">
        <w:rPr>
          <w:rFonts w:ascii="Times New Roman" w:hAnsi="Times New Roman" w:cs="Times New Roman"/>
          <w:spacing w:val="-5"/>
          <w:sz w:val="26"/>
          <w:szCs w:val="26"/>
        </w:rPr>
        <w:t xml:space="preserve"> компани</w:t>
      </w:r>
      <w:r w:rsidR="009800A8">
        <w:rPr>
          <w:rFonts w:ascii="Times New Roman" w:hAnsi="Times New Roman" w:cs="Times New Roman"/>
          <w:spacing w:val="-5"/>
          <w:sz w:val="26"/>
          <w:szCs w:val="26"/>
        </w:rPr>
        <w:t>ям</w:t>
      </w:r>
      <w:r w:rsidR="009800A8" w:rsidRPr="008E330F">
        <w:rPr>
          <w:rFonts w:ascii="Times New Roman" w:hAnsi="Times New Roman" w:cs="Times New Roman"/>
          <w:spacing w:val="-5"/>
          <w:sz w:val="26"/>
          <w:szCs w:val="26"/>
        </w:rPr>
        <w:t xml:space="preserve">, </w:t>
      </w:r>
      <w:r w:rsidR="00C42F78">
        <w:rPr>
          <w:rFonts w:ascii="Times New Roman" w:hAnsi="Times New Roman" w:cs="Times New Roman"/>
          <w:spacing w:val="-5"/>
          <w:sz w:val="26"/>
          <w:szCs w:val="26"/>
        </w:rPr>
        <w:t>совокупная капитализация которых</w:t>
      </w:r>
      <w:r w:rsidR="00C42F78" w:rsidRPr="00C42F78">
        <w:t xml:space="preserve"> </w:t>
      </w:r>
      <w:r w:rsidR="00C42F78" w:rsidRPr="00C42F78">
        <w:rPr>
          <w:rFonts w:ascii="Times New Roman" w:hAnsi="Times New Roman" w:cs="Times New Roman"/>
          <w:spacing w:val="-5"/>
          <w:sz w:val="26"/>
          <w:szCs w:val="26"/>
        </w:rPr>
        <w:t>в 2020 г. состав</w:t>
      </w:r>
      <w:r w:rsidR="00C42F78">
        <w:rPr>
          <w:rFonts w:ascii="Times New Roman" w:hAnsi="Times New Roman" w:cs="Times New Roman"/>
          <w:spacing w:val="-5"/>
          <w:sz w:val="26"/>
          <w:szCs w:val="26"/>
        </w:rPr>
        <w:t>ила</w:t>
      </w:r>
      <w:r w:rsidR="00C42F78" w:rsidRPr="00C42F7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C42F78">
        <w:rPr>
          <w:rFonts w:ascii="Times New Roman" w:hAnsi="Times New Roman" w:cs="Times New Roman"/>
          <w:spacing w:val="-5"/>
          <w:sz w:val="26"/>
          <w:szCs w:val="26"/>
        </w:rPr>
        <w:t>около</w:t>
      </w:r>
      <w:r w:rsidR="00C42F78" w:rsidRPr="00C42F78">
        <w:rPr>
          <w:rFonts w:ascii="Times New Roman" w:hAnsi="Times New Roman" w:cs="Times New Roman"/>
          <w:spacing w:val="-5"/>
          <w:sz w:val="26"/>
          <w:szCs w:val="26"/>
        </w:rPr>
        <w:t xml:space="preserve"> 52% капитализации </w:t>
      </w:r>
      <w:r w:rsidR="00C42F78" w:rsidRPr="00C42F78">
        <w:rPr>
          <w:rFonts w:ascii="Times New Roman" w:hAnsi="Times New Roman" w:cs="Times New Roman"/>
          <w:spacing w:val="-5"/>
          <w:sz w:val="26"/>
          <w:szCs w:val="26"/>
        </w:rPr>
        <w:lastRenderedPageBreak/>
        <w:t xml:space="preserve">внутреннего </w:t>
      </w:r>
      <w:r w:rsidR="00C42F78">
        <w:rPr>
          <w:rFonts w:ascii="Times New Roman" w:hAnsi="Times New Roman" w:cs="Times New Roman"/>
          <w:spacing w:val="-5"/>
          <w:sz w:val="26"/>
          <w:szCs w:val="26"/>
        </w:rPr>
        <w:t xml:space="preserve">российского </w:t>
      </w:r>
      <w:r w:rsidR="00C42F78" w:rsidRPr="00C42F78">
        <w:rPr>
          <w:rFonts w:ascii="Times New Roman" w:hAnsi="Times New Roman" w:cs="Times New Roman"/>
          <w:spacing w:val="-5"/>
          <w:sz w:val="26"/>
          <w:szCs w:val="26"/>
        </w:rPr>
        <w:t>рынка акций</w:t>
      </w:r>
      <w:r w:rsidR="00C42F78">
        <w:rPr>
          <w:rFonts w:ascii="Times New Roman" w:hAnsi="Times New Roman" w:cs="Times New Roman"/>
          <w:spacing w:val="-5"/>
          <w:sz w:val="26"/>
          <w:szCs w:val="26"/>
        </w:rPr>
        <w:t>. П</w:t>
      </w:r>
      <w:r w:rsidR="009800A8" w:rsidRPr="003E767D">
        <w:rPr>
          <w:rFonts w:ascii="Times New Roman" w:hAnsi="Times New Roman" w:cs="Times New Roman"/>
          <w:spacing w:val="-5"/>
          <w:sz w:val="26"/>
          <w:szCs w:val="26"/>
        </w:rPr>
        <w:t>ериод исследования включает 2011, 2014</w:t>
      </w:r>
      <w:r w:rsidR="009800A8">
        <w:rPr>
          <w:rFonts w:ascii="Times New Roman" w:hAnsi="Times New Roman" w:cs="Times New Roman"/>
          <w:spacing w:val="-5"/>
          <w:sz w:val="26"/>
          <w:szCs w:val="26"/>
        </w:rPr>
        <w:t>,</w:t>
      </w:r>
      <w:r w:rsidR="009800A8" w:rsidRPr="003E767D">
        <w:rPr>
          <w:rFonts w:ascii="Times New Roman" w:hAnsi="Times New Roman" w:cs="Times New Roman"/>
          <w:spacing w:val="-5"/>
          <w:sz w:val="26"/>
          <w:szCs w:val="26"/>
        </w:rPr>
        <w:t xml:space="preserve"> 2017</w:t>
      </w:r>
      <w:r w:rsidR="009800A8">
        <w:rPr>
          <w:rFonts w:ascii="Times New Roman" w:hAnsi="Times New Roman" w:cs="Times New Roman"/>
          <w:spacing w:val="-5"/>
          <w:sz w:val="26"/>
          <w:szCs w:val="26"/>
        </w:rPr>
        <w:t xml:space="preserve"> и 2020</w:t>
      </w:r>
      <w:r w:rsidR="009800A8" w:rsidRPr="003E767D">
        <w:rPr>
          <w:rFonts w:ascii="Times New Roman" w:hAnsi="Times New Roman" w:cs="Times New Roman"/>
          <w:spacing w:val="-5"/>
          <w:sz w:val="26"/>
          <w:szCs w:val="26"/>
        </w:rPr>
        <w:t xml:space="preserve"> года</w:t>
      </w:r>
      <w:r w:rsidR="009800A8">
        <w:rPr>
          <w:rFonts w:ascii="Times New Roman" w:hAnsi="Times New Roman" w:cs="Times New Roman"/>
          <w:spacing w:val="-5"/>
          <w:sz w:val="26"/>
          <w:szCs w:val="26"/>
        </w:rPr>
        <w:t>.</w:t>
      </w:r>
      <w:r w:rsidR="003A772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14:paraId="0B51AABA" w14:textId="29C9584A" w:rsidR="002A7A45" w:rsidRDefault="009800A8" w:rsidP="00002FF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9800A8">
        <w:rPr>
          <w:rFonts w:ascii="Times New Roman" w:hAnsi="Times New Roman" w:cs="Times New Roman"/>
          <w:spacing w:val="-5"/>
          <w:sz w:val="26"/>
          <w:szCs w:val="26"/>
        </w:rPr>
        <w:t>Для эконометрической оценки  используется регрессионный анализ панельных данных (</w:t>
      </w:r>
      <w:proofErr w:type="spellStart"/>
      <w:r w:rsidRPr="00E60F61">
        <w:rPr>
          <w:rFonts w:ascii="Times New Roman" w:hAnsi="Times New Roman" w:cs="Times New Roman"/>
          <w:i/>
          <w:iCs/>
          <w:spacing w:val="-5"/>
          <w:sz w:val="26"/>
          <w:szCs w:val="26"/>
        </w:rPr>
        <w:t>Fixed</w:t>
      </w:r>
      <w:proofErr w:type="spellEnd"/>
      <w:r w:rsidRPr="00E60F61">
        <w:rPr>
          <w:rFonts w:ascii="Times New Roman" w:hAnsi="Times New Roman" w:cs="Times New Roman"/>
          <w:i/>
          <w:iCs/>
          <w:spacing w:val="-5"/>
          <w:sz w:val="26"/>
          <w:szCs w:val="26"/>
        </w:rPr>
        <w:t xml:space="preserve"> </w:t>
      </w:r>
      <w:proofErr w:type="spellStart"/>
      <w:r w:rsidRPr="00E60F61">
        <w:rPr>
          <w:rFonts w:ascii="Times New Roman" w:hAnsi="Times New Roman" w:cs="Times New Roman"/>
          <w:i/>
          <w:iCs/>
          <w:spacing w:val="-5"/>
          <w:sz w:val="26"/>
          <w:szCs w:val="26"/>
        </w:rPr>
        <w:t>effect</w:t>
      </w:r>
      <w:proofErr w:type="spellEnd"/>
      <w:r w:rsidRPr="00E60F61">
        <w:rPr>
          <w:rFonts w:ascii="Times New Roman" w:hAnsi="Times New Roman" w:cs="Times New Roman"/>
          <w:i/>
          <w:iCs/>
          <w:spacing w:val="-5"/>
          <w:sz w:val="26"/>
          <w:szCs w:val="26"/>
        </w:rPr>
        <w:t xml:space="preserve"> </w:t>
      </w:r>
      <w:proofErr w:type="spellStart"/>
      <w:r w:rsidRPr="00E60F61">
        <w:rPr>
          <w:rFonts w:ascii="Times New Roman" w:hAnsi="Times New Roman" w:cs="Times New Roman"/>
          <w:i/>
          <w:iCs/>
          <w:spacing w:val="-5"/>
          <w:sz w:val="26"/>
          <w:szCs w:val="26"/>
        </w:rPr>
        <w:t>model</w:t>
      </w:r>
      <w:proofErr w:type="spellEnd"/>
      <w:r w:rsidRPr="009800A8">
        <w:rPr>
          <w:rFonts w:ascii="Times New Roman" w:hAnsi="Times New Roman" w:cs="Times New Roman"/>
          <w:spacing w:val="-5"/>
          <w:sz w:val="26"/>
          <w:szCs w:val="26"/>
        </w:rPr>
        <w:t xml:space="preserve">) с введением в  эконометрическую модель </w:t>
      </w:r>
      <w:proofErr w:type="spellStart"/>
      <w:r w:rsidRPr="009800A8">
        <w:rPr>
          <w:rFonts w:ascii="Times New Roman" w:hAnsi="Times New Roman" w:cs="Times New Roman"/>
          <w:spacing w:val="-5"/>
          <w:sz w:val="26"/>
          <w:szCs w:val="26"/>
        </w:rPr>
        <w:t>дамми</w:t>
      </w:r>
      <w:proofErr w:type="spellEnd"/>
      <w:r w:rsidRPr="009800A8">
        <w:rPr>
          <w:rFonts w:ascii="Times New Roman" w:hAnsi="Times New Roman" w:cs="Times New Roman"/>
          <w:spacing w:val="-5"/>
          <w:sz w:val="26"/>
          <w:szCs w:val="26"/>
        </w:rPr>
        <w:t>-переменных (</w:t>
      </w:r>
      <w:proofErr w:type="spellStart"/>
      <w:r w:rsidRPr="00E60F61">
        <w:rPr>
          <w:rFonts w:ascii="Times New Roman" w:hAnsi="Times New Roman" w:cs="Times New Roman"/>
          <w:i/>
          <w:iCs/>
          <w:spacing w:val="-5"/>
          <w:sz w:val="26"/>
          <w:szCs w:val="26"/>
        </w:rPr>
        <w:t>dummy</w:t>
      </w:r>
      <w:proofErr w:type="spellEnd"/>
      <w:r w:rsidRPr="00E60F61">
        <w:rPr>
          <w:rFonts w:ascii="Times New Roman" w:hAnsi="Times New Roman" w:cs="Times New Roman"/>
          <w:i/>
          <w:iCs/>
          <w:spacing w:val="-5"/>
          <w:sz w:val="26"/>
          <w:szCs w:val="26"/>
        </w:rPr>
        <w:t xml:space="preserve"> </w:t>
      </w:r>
      <w:proofErr w:type="spellStart"/>
      <w:r w:rsidRPr="00E60F61">
        <w:rPr>
          <w:rFonts w:ascii="Times New Roman" w:hAnsi="Times New Roman" w:cs="Times New Roman"/>
          <w:i/>
          <w:iCs/>
          <w:spacing w:val="-5"/>
          <w:sz w:val="26"/>
          <w:szCs w:val="26"/>
        </w:rPr>
        <w:t>variable</w:t>
      </w:r>
      <w:proofErr w:type="spellEnd"/>
      <w:r w:rsidRPr="009800A8">
        <w:rPr>
          <w:rFonts w:ascii="Times New Roman" w:hAnsi="Times New Roman" w:cs="Times New Roman"/>
          <w:spacing w:val="-5"/>
          <w:sz w:val="26"/>
          <w:szCs w:val="26"/>
        </w:rPr>
        <w:t>),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что</w:t>
      </w:r>
      <w:r w:rsidRPr="009800A8">
        <w:rPr>
          <w:rFonts w:ascii="Times New Roman" w:hAnsi="Times New Roman" w:cs="Times New Roman"/>
          <w:spacing w:val="-5"/>
          <w:sz w:val="26"/>
          <w:szCs w:val="26"/>
        </w:rPr>
        <w:t xml:space="preserve"> позволило, как  и в ряде  исследований (</w:t>
      </w:r>
      <w:r w:rsidRPr="00E60F61">
        <w:rPr>
          <w:rFonts w:ascii="Times New Roman" w:hAnsi="Times New Roman" w:cs="Times New Roman"/>
          <w:i/>
          <w:iCs/>
          <w:spacing w:val="-5"/>
          <w:sz w:val="26"/>
          <w:szCs w:val="26"/>
        </w:rPr>
        <w:t xml:space="preserve">Абрамов, Радыгин,2017; </w:t>
      </w:r>
      <w:proofErr w:type="spellStart"/>
      <w:r w:rsidRPr="00E60F61">
        <w:rPr>
          <w:rFonts w:ascii="Times New Roman" w:hAnsi="Times New Roman" w:cs="Times New Roman"/>
          <w:i/>
          <w:iCs/>
          <w:spacing w:val="-5"/>
          <w:sz w:val="26"/>
          <w:szCs w:val="26"/>
        </w:rPr>
        <w:t>Ullah</w:t>
      </w:r>
      <w:proofErr w:type="spellEnd"/>
      <w:r w:rsidRPr="00E60F61">
        <w:rPr>
          <w:rFonts w:ascii="Times New Roman" w:hAnsi="Times New Roman" w:cs="Times New Roman"/>
          <w:i/>
          <w:iCs/>
          <w:spacing w:val="-5"/>
          <w:sz w:val="26"/>
          <w:szCs w:val="26"/>
        </w:rPr>
        <w:t>, 2017</w:t>
      </w:r>
      <w:r w:rsidRPr="009800A8">
        <w:rPr>
          <w:rFonts w:ascii="Times New Roman" w:hAnsi="Times New Roman" w:cs="Times New Roman"/>
          <w:spacing w:val="-5"/>
          <w:sz w:val="26"/>
          <w:szCs w:val="26"/>
        </w:rPr>
        <w:t>) разделить выборку на группы по выбранным параметрам (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прямое и косвенное участие </w:t>
      </w:r>
      <w:r w:rsidRPr="009800A8">
        <w:rPr>
          <w:rFonts w:ascii="Times New Roman" w:hAnsi="Times New Roman" w:cs="Times New Roman"/>
          <w:spacing w:val="-5"/>
          <w:sz w:val="26"/>
          <w:szCs w:val="26"/>
        </w:rPr>
        <w:t xml:space="preserve">  государства,  отраслевая принадлежность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) </w:t>
      </w:r>
      <w:r w:rsidRPr="009800A8">
        <w:rPr>
          <w:rFonts w:ascii="Times New Roman" w:hAnsi="Times New Roman" w:cs="Times New Roman"/>
          <w:spacing w:val="-5"/>
          <w:sz w:val="26"/>
          <w:szCs w:val="26"/>
        </w:rPr>
        <w:t xml:space="preserve">без снижения  точности 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регрессионной </w:t>
      </w:r>
      <w:r w:rsidRPr="009800A8">
        <w:rPr>
          <w:rFonts w:ascii="Times New Roman" w:hAnsi="Times New Roman" w:cs="Times New Roman"/>
          <w:spacing w:val="-5"/>
          <w:sz w:val="26"/>
          <w:szCs w:val="26"/>
        </w:rPr>
        <w:t xml:space="preserve">модели. </w:t>
      </w:r>
    </w:p>
    <w:p w14:paraId="3FE87824" w14:textId="26E09B61" w:rsidR="002A7A45" w:rsidRPr="008E330F" w:rsidRDefault="002A7A45" w:rsidP="002A7A45">
      <w:pPr>
        <w:pStyle w:val="a6"/>
        <w:shd w:val="clear" w:color="auto" w:fill="FFFFFF" w:themeFill="background1"/>
        <w:spacing w:line="360" w:lineRule="auto"/>
        <w:ind w:left="0" w:firstLine="709"/>
        <w:jc w:val="both"/>
        <w:rPr>
          <w:sz w:val="26"/>
          <w:szCs w:val="26"/>
        </w:rPr>
      </w:pPr>
      <w:r w:rsidRPr="008E330F">
        <w:rPr>
          <w:sz w:val="26"/>
          <w:szCs w:val="26"/>
        </w:rPr>
        <w:t xml:space="preserve">Для отражения результатов эффективности деятельности </w:t>
      </w:r>
      <w:r>
        <w:rPr>
          <w:sz w:val="26"/>
          <w:szCs w:val="26"/>
        </w:rPr>
        <w:t>компаний</w:t>
      </w:r>
      <w:r w:rsidRPr="008E330F">
        <w:rPr>
          <w:sz w:val="26"/>
          <w:szCs w:val="26"/>
        </w:rPr>
        <w:t xml:space="preserve"> применяются     </w:t>
      </w:r>
      <w:bookmarkStart w:id="1" w:name="_Hlk119096493"/>
      <w:r w:rsidRPr="008E330F">
        <w:rPr>
          <w:sz w:val="26"/>
          <w:szCs w:val="26"/>
        </w:rPr>
        <w:t xml:space="preserve">рыночные индикаторы </w:t>
      </w:r>
      <w:r>
        <w:rPr>
          <w:sz w:val="26"/>
          <w:szCs w:val="26"/>
        </w:rPr>
        <w:t>–</w:t>
      </w:r>
      <w:r w:rsidRPr="008E330F">
        <w:rPr>
          <w:sz w:val="26"/>
          <w:szCs w:val="26"/>
        </w:rPr>
        <w:t xml:space="preserve"> </w:t>
      </w:r>
      <w:r w:rsidRPr="009800A8">
        <w:rPr>
          <w:i/>
          <w:iCs/>
          <w:sz w:val="26"/>
          <w:szCs w:val="26"/>
        </w:rPr>
        <w:t>капитализация</w:t>
      </w:r>
      <w:r>
        <w:rPr>
          <w:sz w:val="26"/>
          <w:szCs w:val="26"/>
        </w:rPr>
        <w:t>,</w:t>
      </w:r>
      <w:r w:rsidRPr="008E330F">
        <w:rPr>
          <w:sz w:val="26"/>
          <w:szCs w:val="26"/>
        </w:rPr>
        <w:t xml:space="preserve"> </w:t>
      </w:r>
      <w:r w:rsidRPr="008E330F">
        <w:rPr>
          <w:i/>
          <w:iCs/>
          <w:sz w:val="26"/>
          <w:szCs w:val="26"/>
        </w:rPr>
        <w:t>EBITDA</w:t>
      </w:r>
      <w:r w:rsidRPr="008E330F">
        <w:rPr>
          <w:sz w:val="26"/>
          <w:szCs w:val="26"/>
        </w:rPr>
        <w:t xml:space="preserve">, </w:t>
      </w:r>
      <w:r w:rsidR="009800A8">
        <w:rPr>
          <w:sz w:val="26"/>
          <w:szCs w:val="26"/>
        </w:rPr>
        <w:t>и</w:t>
      </w:r>
      <w:r w:rsidRPr="008E330F">
        <w:rPr>
          <w:sz w:val="26"/>
          <w:szCs w:val="26"/>
        </w:rPr>
        <w:t xml:space="preserve"> </w:t>
      </w:r>
      <w:r w:rsidRPr="009800A8">
        <w:rPr>
          <w:i/>
          <w:iCs/>
          <w:sz w:val="26"/>
          <w:szCs w:val="26"/>
        </w:rPr>
        <w:t>коэффициент Тобина</w:t>
      </w:r>
      <w:r>
        <w:rPr>
          <w:sz w:val="26"/>
          <w:szCs w:val="26"/>
        </w:rPr>
        <w:t>,</w:t>
      </w:r>
      <w:bookmarkEnd w:id="1"/>
      <w:r>
        <w:rPr>
          <w:sz w:val="26"/>
          <w:szCs w:val="26"/>
        </w:rPr>
        <w:t xml:space="preserve"> используемый для оценки стратегической эффективности компаний</w:t>
      </w:r>
      <w:r w:rsidR="0032494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4601A55C" w14:textId="455EF901" w:rsidR="001F47D0" w:rsidRDefault="001F47D0" w:rsidP="001F47D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1F47D0">
        <w:rPr>
          <w:rFonts w:ascii="Times New Roman" w:hAnsi="Times New Roman" w:cs="Times New Roman"/>
          <w:spacing w:val="-5"/>
          <w:sz w:val="26"/>
          <w:szCs w:val="26"/>
        </w:rPr>
        <w:t xml:space="preserve">Новизна представляемых в докладе результатов базируется </w:t>
      </w:r>
      <w:r>
        <w:rPr>
          <w:rFonts w:ascii="Times New Roman" w:hAnsi="Times New Roman" w:cs="Times New Roman"/>
          <w:spacing w:val="-5"/>
          <w:sz w:val="26"/>
          <w:szCs w:val="26"/>
        </w:rPr>
        <w:t>на:</w:t>
      </w:r>
    </w:p>
    <w:p w14:paraId="20235013" w14:textId="7F51BAA1" w:rsidR="0048767A" w:rsidRDefault="00240971" w:rsidP="001F47D0">
      <w:pPr>
        <w:pStyle w:val="a6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о</w:t>
      </w:r>
      <w:r w:rsidR="0048767A" w:rsidRPr="001F47D0">
        <w:rPr>
          <w:spacing w:val="-5"/>
          <w:sz w:val="26"/>
          <w:szCs w:val="26"/>
        </w:rPr>
        <w:t>бобщени</w:t>
      </w:r>
      <w:r>
        <w:rPr>
          <w:spacing w:val="-5"/>
          <w:sz w:val="26"/>
          <w:szCs w:val="26"/>
        </w:rPr>
        <w:t>и</w:t>
      </w:r>
      <w:r w:rsidR="0048767A" w:rsidRPr="001F47D0">
        <w:rPr>
          <w:spacing w:val="-5"/>
          <w:sz w:val="26"/>
          <w:szCs w:val="26"/>
        </w:rPr>
        <w:t xml:space="preserve"> и анализ</w:t>
      </w:r>
      <w:r>
        <w:rPr>
          <w:spacing w:val="-5"/>
          <w:sz w:val="26"/>
          <w:szCs w:val="26"/>
        </w:rPr>
        <w:t>е</w:t>
      </w:r>
      <w:r w:rsidR="0048767A" w:rsidRPr="001F47D0">
        <w:rPr>
          <w:spacing w:val="-5"/>
          <w:sz w:val="26"/>
          <w:szCs w:val="26"/>
        </w:rPr>
        <w:t xml:space="preserve"> собранной вручную информации о корпоративной структуре собственности </w:t>
      </w:r>
      <w:r w:rsidR="001E35DD">
        <w:rPr>
          <w:spacing w:val="-5"/>
          <w:sz w:val="26"/>
          <w:szCs w:val="26"/>
        </w:rPr>
        <w:t xml:space="preserve">( </w:t>
      </w:r>
      <w:r w:rsidR="001E35DD" w:rsidRPr="001E35DD">
        <w:rPr>
          <w:spacing w:val="-5"/>
          <w:sz w:val="26"/>
          <w:szCs w:val="26"/>
        </w:rPr>
        <w:t>государственн</w:t>
      </w:r>
      <w:r w:rsidR="001E35DD">
        <w:rPr>
          <w:spacing w:val="-5"/>
          <w:sz w:val="26"/>
          <w:szCs w:val="26"/>
        </w:rPr>
        <w:t>ой</w:t>
      </w:r>
      <w:r w:rsidR="001E35DD" w:rsidRPr="001E35DD">
        <w:rPr>
          <w:spacing w:val="-5"/>
          <w:sz w:val="26"/>
          <w:szCs w:val="26"/>
        </w:rPr>
        <w:t>,  институциональн</w:t>
      </w:r>
      <w:r w:rsidR="001E35DD">
        <w:rPr>
          <w:spacing w:val="-5"/>
          <w:sz w:val="26"/>
          <w:szCs w:val="26"/>
        </w:rPr>
        <w:t>ой</w:t>
      </w:r>
      <w:r w:rsidR="001E35DD" w:rsidRPr="001E35DD">
        <w:rPr>
          <w:spacing w:val="-5"/>
          <w:sz w:val="26"/>
          <w:szCs w:val="26"/>
        </w:rPr>
        <w:t>,  инсайдерск</w:t>
      </w:r>
      <w:r w:rsidR="001E35DD">
        <w:rPr>
          <w:spacing w:val="-5"/>
          <w:sz w:val="26"/>
          <w:szCs w:val="26"/>
        </w:rPr>
        <w:t>ой)</w:t>
      </w:r>
      <w:r w:rsidR="001E35DD" w:rsidRPr="001E35DD">
        <w:rPr>
          <w:spacing w:val="-5"/>
          <w:sz w:val="26"/>
          <w:szCs w:val="26"/>
        </w:rPr>
        <w:t xml:space="preserve"> </w:t>
      </w:r>
      <w:r w:rsidR="0048767A" w:rsidRPr="001F47D0">
        <w:rPr>
          <w:spacing w:val="-5"/>
          <w:sz w:val="26"/>
          <w:szCs w:val="26"/>
        </w:rPr>
        <w:t>в крупнейших российских</w:t>
      </w:r>
      <w:r>
        <w:rPr>
          <w:spacing w:val="-5"/>
          <w:sz w:val="26"/>
          <w:szCs w:val="26"/>
        </w:rPr>
        <w:t xml:space="preserve"> публичных</w:t>
      </w:r>
      <w:r w:rsidR="0048767A" w:rsidRPr="001F47D0">
        <w:rPr>
          <w:spacing w:val="-5"/>
          <w:sz w:val="26"/>
          <w:szCs w:val="26"/>
        </w:rPr>
        <w:t xml:space="preserve"> компаниях </w:t>
      </w:r>
      <w:r w:rsidR="001E35DD">
        <w:rPr>
          <w:spacing w:val="-5"/>
          <w:sz w:val="26"/>
          <w:szCs w:val="26"/>
        </w:rPr>
        <w:t>в</w:t>
      </w:r>
      <w:r w:rsidR="0048767A" w:rsidRPr="001F47D0">
        <w:rPr>
          <w:spacing w:val="-5"/>
          <w:sz w:val="26"/>
          <w:szCs w:val="26"/>
        </w:rPr>
        <w:t xml:space="preserve"> период с 2011 по 2020 г</w:t>
      </w:r>
      <w:r w:rsidR="00845B4C">
        <w:rPr>
          <w:spacing w:val="-5"/>
          <w:sz w:val="26"/>
          <w:szCs w:val="26"/>
        </w:rPr>
        <w:t>г.</w:t>
      </w:r>
      <w:r w:rsidR="0048767A" w:rsidRPr="001F47D0">
        <w:rPr>
          <w:spacing w:val="-5"/>
          <w:sz w:val="26"/>
          <w:szCs w:val="26"/>
        </w:rPr>
        <w:t xml:space="preserve">; </w:t>
      </w:r>
    </w:p>
    <w:p w14:paraId="1991E5D3" w14:textId="647BA584" w:rsidR="00240971" w:rsidRPr="001F47D0" w:rsidRDefault="00DF3A60" w:rsidP="001F47D0">
      <w:pPr>
        <w:pStyle w:val="a6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spacing w:val="-5"/>
          <w:sz w:val="26"/>
          <w:szCs w:val="26"/>
        </w:rPr>
      </w:pPr>
      <w:r w:rsidRPr="00DF3A60">
        <w:rPr>
          <w:spacing w:val="-5"/>
          <w:sz w:val="26"/>
          <w:szCs w:val="26"/>
        </w:rPr>
        <w:t xml:space="preserve">введение в исследование дополнительных показателей, отражающих </w:t>
      </w:r>
      <w:r w:rsidR="00BB0538" w:rsidRPr="00DF3A60">
        <w:rPr>
          <w:spacing w:val="-5"/>
          <w:sz w:val="26"/>
          <w:szCs w:val="26"/>
        </w:rPr>
        <w:t>сложившуюся структуру</w:t>
      </w:r>
      <w:r w:rsidRPr="00DF3A60">
        <w:rPr>
          <w:spacing w:val="-5"/>
          <w:sz w:val="26"/>
          <w:szCs w:val="26"/>
        </w:rPr>
        <w:t xml:space="preserve"> собственности в компаниях с государственным </w:t>
      </w:r>
      <w:r w:rsidR="00BB0538" w:rsidRPr="00DF3A60">
        <w:rPr>
          <w:spacing w:val="-5"/>
          <w:sz w:val="26"/>
          <w:szCs w:val="26"/>
        </w:rPr>
        <w:t>участием, использование</w:t>
      </w:r>
      <w:r w:rsidRPr="00DF3A60">
        <w:rPr>
          <w:spacing w:val="-5"/>
          <w:sz w:val="26"/>
          <w:szCs w:val="26"/>
        </w:rPr>
        <w:t xml:space="preserve"> которых </w:t>
      </w:r>
      <w:r w:rsidR="00BB0538" w:rsidRPr="00DF3A60">
        <w:rPr>
          <w:spacing w:val="-5"/>
          <w:sz w:val="26"/>
          <w:szCs w:val="26"/>
        </w:rPr>
        <w:t>позволило оценить</w:t>
      </w:r>
      <w:r w:rsidRPr="00DF3A60">
        <w:rPr>
          <w:spacing w:val="-5"/>
          <w:sz w:val="26"/>
          <w:szCs w:val="26"/>
        </w:rPr>
        <w:t xml:space="preserve"> </w:t>
      </w:r>
      <w:bookmarkStart w:id="2" w:name="_Hlk119098989"/>
      <w:r w:rsidRPr="00DF3A60">
        <w:rPr>
          <w:spacing w:val="-5"/>
          <w:sz w:val="26"/>
          <w:szCs w:val="26"/>
        </w:rPr>
        <w:t>долю</w:t>
      </w:r>
      <w:r>
        <w:rPr>
          <w:spacing w:val="-5"/>
          <w:sz w:val="26"/>
          <w:szCs w:val="26"/>
        </w:rPr>
        <w:t xml:space="preserve"> </w:t>
      </w:r>
      <w:r w:rsidRPr="00DF3A60">
        <w:rPr>
          <w:spacing w:val="-5"/>
          <w:sz w:val="26"/>
          <w:szCs w:val="26"/>
        </w:rPr>
        <w:t>(пакет акций)</w:t>
      </w:r>
      <w:r>
        <w:rPr>
          <w:spacing w:val="-5"/>
          <w:sz w:val="26"/>
          <w:szCs w:val="26"/>
        </w:rPr>
        <w:t>,</w:t>
      </w:r>
      <w:r w:rsidRPr="00DF3A60">
        <w:rPr>
          <w:spacing w:val="-5"/>
          <w:sz w:val="26"/>
          <w:szCs w:val="26"/>
        </w:rPr>
        <w:t xml:space="preserve"> находящийся в прямом и косвенном владении государства</w:t>
      </w:r>
      <w:r>
        <w:rPr>
          <w:spacing w:val="-5"/>
          <w:sz w:val="26"/>
          <w:szCs w:val="26"/>
        </w:rPr>
        <w:t>;</w:t>
      </w:r>
      <w:bookmarkEnd w:id="2"/>
    </w:p>
    <w:p w14:paraId="6B5D67FD" w14:textId="02B02654" w:rsidR="008E330F" w:rsidRDefault="004405EE" w:rsidP="001E35DD">
      <w:pPr>
        <w:pStyle w:val="a6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sz w:val="26"/>
          <w:szCs w:val="26"/>
        </w:rPr>
      </w:pPr>
      <w:r w:rsidRPr="001E35DD">
        <w:rPr>
          <w:sz w:val="26"/>
          <w:szCs w:val="26"/>
        </w:rPr>
        <w:t xml:space="preserve">применении структурного </w:t>
      </w:r>
      <w:r w:rsidR="00BB0538" w:rsidRPr="001E35DD">
        <w:rPr>
          <w:sz w:val="26"/>
          <w:szCs w:val="26"/>
        </w:rPr>
        <w:t>анализа, обеспечивающего</w:t>
      </w:r>
      <w:r w:rsidR="003E767D" w:rsidRPr="001E35DD">
        <w:rPr>
          <w:sz w:val="26"/>
          <w:szCs w:val="26"/>
        </w:rPr>
        <w:t xml:space="preserve"> декомпозицию</w:t>
      </w:r>
      <w:r w:rsidR="008E330F" w:rsidRPr="001E35DD">
        <w:rPr>
          <w:sz w:val="26"/>
          <w:szCs w:val="26"/>
        </w:rPr>
        <w:t xml:space="preserve"> коэффициентов регрессионного уравнения с учетом различной формы собственности компаний;</w:t>
      </w:r>
    </w:p>
    <w:p w14:paraId="46F0E054" w14:textId="7904B7C4" w:rsidR="00324948" w:rsidRPr="008E330F" w:rsidRDefault="00324948" w:rsidP="00DF3A60">
      <w:pPr>
        <w:spacing w:after="0" w:line="360" w:lineRule="auto"/>
        <w:ind w:firstLine="709"/>
        <w:jc w:val="both"/>
        <w:rPr>
          <w:sz w:val="26"/>
          <w:szCs w:val="26"/>
        </w:rPr>
      </w:pPr>
      <w:bookmarkStart w:id="3" w:name="_Hlk119094571"/>
      <w:r w:rsidRPr="00002FF6">
        <w:rPr>
          <w:rFonts w:ascii="Times New Roman" w:hAnsi="Times New Roman" w:cs="Times New Roman"/>
          <w:sz w:val="26"/>
          <w:szCs w:val="26"/>
        </w:rPr>
        <w:t xml:space="preserve">В заключительной части </w:t>
      </w:r>
      <w:r w:rsidR="005B46BB">
        <w:rPr>
          <w:rFonts w:ascii="Times New Roman" w:hAnsi="Times New Roman" w:cs="Times New Roman"/>
          <w:sz w:val="26"/>
          <w:szCs w:val="26"/>
        </w:rPr>
        <w:t>доклада будут</w:t>
      </w:r>
      <w:r w:rsidRPr="00002FF6">
        <w:rPr>
          <w:rFonts w:ascii="Times New Roman" w:hAnsi="Times New Roman" w:cs="Times New Roman"/>
          <w:sz w:val="26"/>
          <w:szCs w:val="26"/>
        </w:rPr>
        <w:t xml:space="preserve"> представлены  полученные </w:t>
      </w:r>
      <w:bookmarkStart w:id="4" w:name="_Hlk119095510"/>
      <w:r w:rsidRPr="00002FF6">
        <w:rPr>
          <w:rFonts w:ascii="Times New Roman" w:hAnsi="Times New Roman" w:cs="Times New Roman"/>
          <w:sz w:val="26"/>
          <w:szCs w:val="26"/>
        </w:rPr>
        <w:t>результаты</w:t>
      </w:r>
      <w:bookmarkEnd w:id="4"/>
      <w:r w:rsidRPr="00002FF6">
        <w:rPr>
          <w:rFonts w:ascii="Times New Roman" w:hAnsi="Times New Roman" w:cs="Times New Roman"/>
          <w:sz w:val="26"/>
          <w:szCs w:val="26"/>
        </w:rPr>
        <w:t xml:space="preserve">, которые  можно разделить на две </w:t>
      </w:r>
      <w:r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Pr="00002FF6">
        <w:rPr>
          <w:rFonts w:ascii="Times New Roman" w:hAnsi="Times New Roman" w:cs="Times New Roman"/>
          <w:sz w:val="26"/>
          <w:szCs w:val="26"/>
        </w:rPr>
        <w:t xml:space="preserve">группы: </w:t>
      </w: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E66635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7C6BFA">
        <w:rPr>
          <w:rFonts w:ascii="Times New Roman" w:hAnsi="Times New Roman" w:cs="Times New Roman"/>
          <w:sz w:val="26"/>
          <w:szCs w:val="26"/>
        </w:rPr>
        <w:t>динамик</w:t>
      </w:r>
      <w:r w:rsidR="001E35DD">
        <w:rPr>
          <w:rFonts w:ascii="Times New Roman" w:hAnsi="Times New Roman" w:cs="Times New Roman"/>
          <w:sz w:val="26"/>
          <w:szCs w:val="26"/>
        </w:rPr>
        <w:t>и</w:t>
      </w:r>
      <w:r w:rsidR="007C6B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изменения </w:t>
      </w:r>
      <w:r w:rsidR="007C6BFA">
        <w:rPr>
          <w:rFonts w:ascii="Times New Roman" w:hAnsi="Times New Roman" w:cs="Times New Roman"/>
          <w:sz w:val="26"/>
          <w:szCs w:val="26"/>
        </w:rPr>
        <w:t xml:space="preserve"> </w:t>
      </w:r>
      <w:r w:rsidR="001E35DD">
        <w:rPr>
          <w:rFonts w:ascii="Times New Roman" w:hAnsi="Times New Roman" w:cs="Times New Roman"/>
          <w:sz w:val="26"/>
          <w:szCs w:val="26"/>
        </w:rPr>
        <w:t xml:space="preserve">доли </w:t>
      </w:r>
      <w:r w:rsidR="007C6BFA">
        <w:rPr>
          <w:rFonts w:ascii="Times New Roman" w:hAnsi="Times New Roman" w:cs="Times New Roman"/>
          <w:sz w:val="26"/>
          <w:szCs w:val="26"/>
        </w:rPr>
        <w:t xml:space="preserve"> </w:t>
      </w:r>
      <w:r w:rsidR="001E35DD">
        <w:rPr>
          <w:rFonts w:ascii="Times New Roman" w:hAnsi="Times New Roman" w:cs="Times New Roman"/>
          <w:sz w:val="26"/>
          <w:szCs w:val="26"/>
        </w:rPr>
        <w:t>государственной</w:t>
      </w:r>
      <w:r w:rsidR="00E66635">
        <w:rPr>
          <w:rFonts w:ascii="Times New Roman" w:hAnsi="Times New Roman" w:cs="Times New Roman"/>
          <w:sz w:val="26"/>
          <w:szCs w:val="26"/>
        </w:rPr>
        <w:t xml:space="preserve">, частной, а также </w:t>
      </w:r>
      <w:r w:rsidR="001E35DD">
        <w:rPr>
          <w:rFonts w:ascii="Times New Roman" w:hAnsi="Times New Roman" w:cs="Times New Roman"/>
          <w:sz w:val="26"/>
          <w:szCs w:val="26"/>
        </w:rPr>
        <w:t xml:space="preserve"> </w:t>
      </w:r>
      <w:r w:rsidR="007C6BFA">
        <w:rPr>
          <w:rFonts w:ascii="Times New Roman" w:hAnsi="Times New Roman" w:cs="Times New Roman"/>
          <w:sz w:val="26"/>
          <w:szCs w:val="26"/>
        </w:rPr>
        <w:t>инсайдерской собственности</w:t>
      </w:r>
      <w:r w:rsidR="001E35DD">
        <w:rPr>
          <w:rFonts w:ascii="Times New Roman" w:hAnsi="Times New Roman" w:cs="Times New Roman"/>
          <w:sz w:val="26"/>
          <w:szCs w:val="26"/>
        </w:rPr>
        <w:t xml:space="preserve"> </w:t>
      </w:r>
      <w:r w:rsidR="007C6BFA">
        <w:rPr>
          <w:rFonts w:ascii="Times New Roman" w:hAnsi="Times New Roman" w:cs="Times New Roman"/>
          <w:sz w:val="26"/>
          <w:szCs w:val="26"/>
        </w:rPr>
        <w:t xml:space="preserve">   в корпоративной </w:t>
      </w:r>
      <w:r>
        <w:rPr>
          <w:rFonts w:ascii="Times New Roman" w:hAnsi="Times New Roman" w:cs="Times New Roman"/>
          <w:sz w:val="26"/>
          <w:szCs w:val="26"/>
        </w:rPr>
        <w:t>структур</w:t>
      </w:r>
      <w:r w:rsidR="00BB7AD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7C6BFA">
        <w:rPr>
          <w:rFonts w:ascii="Times New Roman" w:hAnsi="Times New Roman" w:cs="Times New Roman"/>
          <w:sz w:val="26"/>
          <w:szCs w:val="26"/>
        </w:rPr>
        <w:t xml:space="preserve">российских компаний; </w:t>
      </w:r>
      <w:r w:rsidR="001E35DD">
        <w:rPr>
          <w:rFonts w:ascii="Times New Roman" w:hAnsi="Times New Roman" w:cs="Times New Roman"/>
          <w:sz w:val="26"/>
          <w:szCs w:val="26"/>
        </w:rPr>
        <w:t>б</w:t>
      </w:r>
      <w:r w:rsidRPr="00002FF6">
        <w:rPr>
          <w:rFonts w:ascii="Times New Roman" w:hAnsi="Times New Roman" w:cs="Times New Roman"/>
          <w:sz w:val="26"/>
          <w:szCs w:val="26"/>
        </w:rPr>
        <w:t xml:space="preserve">) </w:t>
      </w:r>
      <w:r w:rsidR="001E35DD">
        <w:rPr>
          <w:rFonts w:ascii="Times New Roman" w:hAnsi="Times New Roman" w:cs="Times New Roman"/>
          <w:sz w:val="26"/>
          <w:szCs w:val="26"/>
        </w:rPr>
        <w:t xml:space="preserve">эконометрическая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2FF6">
        <w:rPr>
          <w:rFonts w:ascii="Times New Roman" w:hAnsi="Times New Roman" w:cs="Times New Roman"/>
          <w:sz w:val="26"/>
          <w:szCs w:val="26"/>
        </w:rPr>
        <w:t xml:space="preserve">оценка </w:t>
      </w:r>
      <w:r>
        <w:rPr>
          <w:rFonts w:ascii="Times New Roman" w:hAnsi="Times New Roman" w:cs="Times New Roman"/>
          <w:sz w:val="26"/>
          <w:szCs w:val="26"/>
        </w:rPr>
        <w:t xml:space="preserve">влияния </w:t>
      </w:r>
      <w:r w:rsidR="00BB7AD6">
        <w:rPr>
          <w:rFonts w:ascii="Times New Roman" w:hAnsi="Times New Roman" w:cs="Times New Roman"/>
          <w:sz w:val="26"/>
          <w:szCs w:val="26"/>
        </w:rPr>
        <w:t xml:space="preserve">степени </w:t>
      </w:r>
      <w:r>
        <w:rPr>
          <w:rFonts w:ascii="Times New Roman" w:hAnsi="Times New Roman" w:cs="Times New Roman"/>
          <w:sz w:val="26"/>
          <w:szCs w:val="26"/>
        </w:rPr>
        <w:t xml:space="preserve">концентрации инсайдерской собственности на </w:t>
      </w:r>
      <w:r w:rsidR="00BB7AD6">
        <w:rPr>
          <w:rFonts w:ascii="Times New Roman" w:hAnsi="Times New Roman" w:cs="Times New Roman"/>
          <w:sz w:val="26"/>
          <w:szCs w:val="26"/>
        </w:rPr>
        <w:t xml:space="preserve"> показатели эффективности </w:t>
      </w:r>
      <w:r w:rsidR="0061286C">
        <w:rPr>
          <w:rFonts w:ascii="Times New Roman" w:hAnsi="Times New Roman" w:cs="Times New Roman"/>
          <w:sz w:val="26"/>
          <w:szCs w:val="26"/>
        </w:rPr>
        <w:t>экономической деятельности (</w:t>
      </w:r>
      <w:r w:rsidR="00BB7AD6" w:rsidRPr="00BB7AD6">
        <w:rPr>
          <w:rFonts w:ascii="Times New Roman" w:hAnsi="Times New Roman" w:cs="Times New Roman"/>
          <w:i/>
          <w:iCs/>
          <w:sz w:val="26"/>
          <w:szCs w:val="26"/>
        </w:rPr>
        <w:t xml:space="preserve">капитализация, EBITDA,  </w:t>
      </w:r>
      <w:r w:rsidR="00BB7AD6" w:rsidRPr="00BB7AD6">
        <w:rPr>
          <w:rFonts w:ascii="Times New Roman" w:hAnsi="Times New Roman" w:cs="Times New Roman"/>
          <w:i/>
          <w:iCs/>
          <w:sz w:val="26"/>
          <w:szCs w:val="26"/>
        </w:rPr>
        <w:lastRenderedPageBreak/>
        <w:t>коэффициент Тобина</w:t>
      </w:r>
      <w:r w:rsidR="0061286C">
        <w:rPr>
          <w:rFonts w:ascii="Times New Roman" w:hAnsi="Times New Roman" w:cs="Times New Roman"/>
          <w:i/>
          <w:iCs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компаниях</w:t>
      </w:r>
      <w:r w:rsidR="001E35DD">
        <w:rPr>
          <w:rFonts w:ascii="Times New Roman" w:hAnsi="Times New Roman" w:cs="Times New Roman"/>
          <w:sz w:val="26"/>
          <w:szCs w:val="26"/>
        </w:rPr>
        <w:t xml:space="preserve"> </w:t>
      </w:r>
      <w:r w:rsidR="00221CEE">
        <w:rPr>
          <w:rFonts w:ascii="Times New Roman" w:hAnsi="Times New Roman" w:cs="Times New Roman"/>
          <w:sz w:val="26"/>
          <w:szCs w:val="26"/>
        </w:rPr>
        <w:t>частной</w:t>
      </w:r>
      <w:r w:rsidR="001E35DD">
        <w:rPr>
          <w:rFonts w:ascii="Times New Roman" w:hAnsi="Times New Roman" w:cs="Times New Roman"/>
          <w:sz w:val="26"/>
          <w:szCs w:val="26"/>
        </w:rPr>
        <w:t xml:space="preserve"> формы собственности</w:t>
      </w:r>
      <w:r w:rsidR="00221CEE">
        <w:rPr>
          <w:rFonts w:ascii="Times New Roman" w:hAnsi="Times New Roman" w:cs="Times New Roman"/>
          <w:sz w:val="26"/>
          <w:szCs w:val="26"/>
        </w:rPr>
        <w:t xml:space="preserve"> и компаниях</w:t>
      </w:r>
      <w:r w:rsidR="0061286C">
        <w:rPr>
          <w:rFonts w:ascii="Times New Roman" w:hAnsi="Times New Roman" w:cs="Times New Roman"/>
          <w:sz w:val="26"/>
          <w:szCs w:val="26"/>
        </w:rPr>
        <w:t xml:space="preserve"> с </w:t>
      </w:r>
      <w:r w:rsidR="00221CEE" w:rsidRPr="00221CEE">
        <w:rPr>
          <w:rFonts w:ascii="Times New Roman" w:hAnsi="Times New Roman" w:cs="Times New Roman"/>
          <w:sz w:val="26"/>
          <w:szCs w:val="26"/>
        </w:rPr>
        <w:t>прям</w:t>
      </w:r>
      <w:r w:rsidR="007F51F0">
        <w:rPr>
          <w:rFonts w:ascii="Times New Roman" w:hAnsi="Times New Roman" w:cs="Times New Roman"/>
          <w:sz w:val="26"/>
          <w:szCs w:val="26"/>
        </w:rPr>
        <w:t>ым</w:t>
      </w:r>
      <w:r w:rsidR="00221CEE" w:rsidRPr="00221CEE">
        <w:rPr>
          <w:rFonts w:ascii="Times New Roman" w:hAnsi="Times New Roman" w:cs="Times New Roman"/>
          <w:sz w:val="26"/>
          <w:szCs w:val="26"/>
        </w:rPr>
        <w:t xml:space="preserve"> и</w:t>
      </w:r>
      <w:r w:rsidR="007F51F0">
        <w:rPr>
          <w:rFonts w:ascii="Times New Roman" w:hAnsi="Times New Roman" w:cs="Times New Roman"/>
          <w:sz w:val="26"/>
          <w:szCs w:val="26"/>
        </w:rPr>
        <w:t>ли</w:t>
      </w:r>
      <w:r w:rsidR="00221CEE" w:rsidRPr="00221CEE">
        <w:rPr>
          <w:rFonts w:ascii="Times New Roman" w:hAnsi="Times New Roman" w:cs="Times New Roman"/>
          <w:sz w:val="26"/>
          <w:szCs w:val="26"/>
        </w:rPr>
        <w:t xml:space="preserve"> косвенн</w:t>
      </w:r>
      <w:r w:rsidR="007F51F0">
        <w:rPr>
          <w:rFonts w:ascii="Times New Roman" w:hAnsi="Times New Roman" w:cs="Times New Roman"/>
          <w:sz w:val="26"/>
          <w:szCs w:val="26"/>
        </w:rPr>
        <w:t>ы</w:t>
      </w:r>
      <w:r w:rsidR="00221CEE" w:rsidRPr="00221CEE">
        <w:rPr>
          <w:rFonts w:ascii="Times New Roman" w:hAnsi="Times New Roman" w:cs="Times New Roman"/>
          <w:sz w:val="26"/>
          <w:szCs w:val="26"/>
        </w:rPr>
        <w:t xml:space="preserve">м </w:t>
      </w:r>
      <w:r w:rsidR="007F51F0">
        <w:rPr>
          <w:rFonts w:ascii="Times New Roman" w:hAnsi="Times New Roman" w:cs="Times New Roman"/>
          <w:sz w:val="26"/>
          <w:szCs w:val="26"/>
        </w:rPr>
        <w:t>участием</w:t>
      </w:r>
      <w:r w:rsidR="00221CEE" w:rsidRPr="00221CEE">
        <w:rPr>
          <w:rFonts w:ascii="Times New Roman" w:hAnsi="Times New Roman" w:cs="Times New Roman"/>
          <w:sz w:val="26"/>
          <w:szCs w:val="26"/>
        </w:rPr>
        <w:t xml:space="preserve"> государства</w:t>
      </w:r>
      <w:r w:rsidR="005B46BB">
        <w:rPr>
          <w:rFonts w:ascii="Times New Roman" w:hAnsi="Times New Roman" w:cs="Times New Roman"/>
          <w:sz w:val="26"/>
          <w:szCs w:val="26"/>
        </w:rPr>
        <w:t>.</w:t>
      </w:r>
      <w:r w:rsidR="00E66635" w:rsidRPr="00221CEE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3"/>
    <w:p w14:paraId="70B89CC8" w14:textId="77777777" w:rsidR="00311E37" w:rsidRDefault="00311E37" w:rsidP="00DC5DD8">
      <w:pPr>
        <w:pStyle w:val="a7"/>
        <w:spacing w:before="0" w:beforeAutospacing="0" w:after="0" w:afterAutospacing="0"/>
        <w:ind w:firstLine="709"/>
        <w:jc w:val="center"/>
        <w:rPr>
          <w:sz w:val="26"/>
          <w:szCs w:val="26"/>
          <w:u w:val="single"/>
        </w:rPr>
      </w:pPr>
    </w:p>
    <w:p w14:paraId="5FCACD23" w14:textId="1E8C0F54" w:rsidR="00EF5CC4" w:rsidRPr="002A4078" w:rsidRDefault="00EF5CC4" w:rsidP="00DC5DD8">
      <w:pPr>
        <w:pStyle w:val="a7"/>
        <w:spacing w:before="0" w:beforeAutospacing="0" w:after="0" w:afterAutospacing="0"/>
        <w:ind w:firstLine="709"/>
        <w:jc w:val="center"/>
        <w:rPr>
          <w:sz w:val="26"/>
          <w:szCs w:val="26"/>
          <w:u w:val="single"/>
        </w:rPr>
      </w:pPr>
      <w:r w:rsidRPr="00002FF6">
        <w:rPr>
          <w:sz w:val="26"/>
          <w:szCs w:val="26"/>
          <w:u w:val="single"/>
        </w:rPr>
        <w:t>Литература</w:t>
      </w:r>
    </w:p>
    <w:p w14:paraId="7E34C2FB" w14:textId="77777777" w:rsidR="00553829" w:rsidRPr="002A4078" w:rsidRDefault="00553829" w:rsidP="00DC5DD8">
      <w:pPr>
        <w:pStyle w:val="a7"/>
        <w:spacing w:before="0" w:beforeAutospacing="0" w:after="0" w:afterAutospacing="0"/>
        <w:ind w:firstLine="709"/>
        <w:jc w:val="center"/>
        <w:rPr>
          <w:sz w:val="26"/>
          <w:szCs w:val="26"/>
          <w:u w:val="single"/>
        </w:rPr>
      </w:pPr>
    </w:p>
    <w:p w14:paraId="120D14DC" w14:textId="77777777" w:rsidR="00FA6CD4" w:rsidRDefault="00FA6CD4" w:rsidP="00DC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2EBDFB" w14:textId="77777777" w:rsidR="00FA6CD4" w:rsidRDefault="00FA6CD4" w:rsidP="00DC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D38">
        <w:rPr>
          <w:rFonts w:ascii="Times New Roman" w:hAnsi="Times New Roman" w:cs="Times New Roman"/>
          <w:i/>
          <w:iCs/>
          <w:sz w:val="26"/>
          <w:szCs w:val="26"/>
        </w:rPr>
        <w:t xml:space="preserve">Абрамов, А. Е., </w:t>
      </w:r>
      <w:proofErr w:type="spellStart"/>
      <w:r w:rsidRPr="00735D38">
        <w:rPr>
          <w:rFonts w:ascii="Times New Roman" w:hAnsi="Times New Roman" w:cs="Times New Roman"/>
          <w:i/>
          <w:iCs/>
          <w:sz w:val="26"/>
          <w:szCs w:val="26"/>
        </w:rPr>
        <w:t>Радыгин</w:t>
      </w:r>
      <w:proofErr w:type="spellEnd"/>
      <w:r w:rsidRPr="00735D38">
        <w:rPr>
          <w:rFonts w:ascii="Times New Roman" w:hAnsi="Times New Roman" w:cs="Times New Roman"/>
          <w:i/>
          <w:iCs/>
          <w:sz w:val="26"/>
          <w:szCs w:val="26"/>
        </w:rPr>
        <w:t xml:space="preserve">, А. Д., Чернова, М. И., &amp; </w:t>
      </w:r>
      <w:proofErr w:type="spellStart"/>
      <w:r w:rsidRPr="00735D38">
        <w:rPr>
          <w:rFonts w:ascii="Times New Roman" w:hAnsi="Times New Roman" w:cs="Times New Roman"/>
          <w:i/>
          <w:iCs/>
          <w:sz w:val="26"/>
          <w:szCs w:val="26"/>
        </w:rPr>
        <w:t>Энтов</w:t>
      </w:r>
      <w:proofErr w:type="spellEnd"/>
      <w:r w:rsidRPr="00735D38">
        <w:rPr>
          <w:rFonts w:ascii="Times New Roman" w:hAnsi="Times New Roman" w:cs="Times New Roman"/>
          <w:i/>
          <w:iCs/>
          <w:sz w:val="26"/>
          <w:szCs w:val="26"/>
        </w:rPr>
        <w:t>, Р. М.</w:t>
      </w:r>
      <w:r w:rsidRPr="004C5B6F">
        <w:rPr>
          <w:rFonts w:ascii="Times New Roman" w:hAnsi="Times New Roman" w:cs="Times New Roman"/>
          <w:sz w:val="26"/>
          <w:szCs w:val="26"/>
        </w:rPr>
        <w:t xml:space="preserve"> (2017). Государственная собственность и характеристики эффективности. Вопросы экономики, (4), 5-37.</w:t>
      </w:r>
    </w:p>
    <w:p w14:paraId="4E3B3D78" w14:textId="77777777" w:rsidR="00FA6CD4" w:rsidRPr="00FF3038" w:rsidRDefault="00FA6CD4" w:rsidP="00DC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5D38">
        <w:rPr>
          <w:rFonts w:ascii="Times New Roman" w:hAnsi="Times New Roman" w:cs="Times New Roman"/>
          <w:i/>
          <w:iCs/>
          <w:sz w:val="26"/>
          <w:szCs w:val="26"/>
        </w:rPr>
        <w:t>Долгопятова</w:t>
      </w:r>
      <w:proofErr w:type="spellEnd"/>
      <w:r w:rsidRPr="00735D38">
        <w:rPr>
          <w:rFonts w:ascii="Times New Roman" w:hAnsi="Times New Roman" w:cs="Times New Roman"/>
          <w:i/>
          <w:iCs/>
          <w:sz w:val="26"/>
          <w:szCs w:val="26"/>
        </w:rPr>
        <w:t>, Т</w:t>
      </w:r>
      <w:r w:rsidRPr="00FA6CD4">
        <w:rPr>
          <w:rFonts w:ascii="Times New Roman" w:hAnsi="Times New Roman" w:cs="Times New Roman"/>
          <w:sz w:val="26"/>
          <w:szCs w:val="26"/>
        </w:rPr>
        <w:t xml:space="preserve">. (2005). Структура собственности в российской промышленности: тенденции и влияние на деятельность предприятий. </w:t>
      </w:r>
      <w:r w:rsidRPr="00FF3038">
        <w:rPr>
          <w:rFonts w:ascii="Times New Roman" w:hAnsi="Times New Roman" w:cs="Times New Roman"/>
          <w:sz w:val="26"/>
          <w:szCs w:val="26"/>
        </w:rPr>
        <w:t>Российский экономический барометр, (3).</w:t>
      </w:r>
    </w:p>
    <w:p w14:paraId="51B20507" w14:textId="77777777" w:rsidR="00FA6CD4" w:rsidRDefault="00FA6CD4" w:rsidP="00DC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5D38">
        <w:rPr>
          <w:rFonts w:ascii="Times New Roman" w:hAnsi="Times New Roman" w:cs="Times New Roman"/>
          <w:i/>
          <w:iCs/>
          <w:sz w:val="26"/>
          <w:szCs w:val="26"/>
        </w:rPr>
        <w:t>Капелюшников</w:t>
      </w:r>
      <w:proofErr w:type="spellEnd"/>
      <w:r w:rsidRPr="00735D38">
        <w:rPr>
          <w:rFonts w:ascii="Times New Roman" w:hAnsi="Times New Roman" w:cs="Times New Roman"/>
          <w:i/>
          <w:iCs/>
          <w:sz w:val="26"/>
          <w:szCs w:val="26"/>
        </w:rPr>
        <w:t xml:space="preserve"> Р., Демина Н.</w:t>
      </w:r>
      <w:r>
        <w:rPr>
          <w:rFonts w:ascii="Times New Roman" w:hAnsi="Times New Roman" w:cs="Times New Roman"/>
          <w:sz w:val="26"/>
          <w:szCs w:val="26"/>
        </w:rPr>
        <w:t xml:space="preserve"> (2005).</w:t>
      </w:r>
      <w:r w:rsidRPr="003A7727">
        <w:rPr>
          <w:rFonts w:ascii="Times New Roman" w:hAnsi="Times New Roman" w:cs="Times New Roman"/>
          <w:sz w:val="26"/>
          <w:szCs w:val="26"/>
        </w:rPr>
        <w:t xml:space="preserve"> Влияние характеристик собственности на результаты экономической деятельности российских промышленных предприятий //Вопросы экономики. № 2;</w:t>
      </w:r>
    </w:p>
    <w:p w14:paraId="3577AE9E" w14:textId="77777777" w:rsidR="00FA6CD4" w:rsidRDefault="00FA6CD4" w:rsidP="00DC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5D38">
        <w:rPr>
          <w:rFonts w:ascii="Times New Roman" w:hAnsi="Times New Roman" w:cs="Times New Roman"/>
          <w:i/>
          <w:iCs/>
          <w:sz w:val="26"/>
          <w:szCs w:val="26"/>
        </w:rPr>
        <w:t>Ружанская</w:t>
      </w:r>
      <w:proofErr w:type="spellEnd"/>
      <w:r w:rsidRPr="00735D38">
        <w:rPr>
          <w:rFonts w:ascii="Times New Roman" w:hAnsi="Times New Roman" w:cs="Times New Roman"/>
          <w:i/>
          <w:iCs/>
          <w:sz w:val="26"/>
          <w:szCs w:val="26"/>
        </w:rPr>
        <w:t xml:space="preserve"> Л.С., Останин И.В., Тычинская Т.А., Щербинина А.А</w:t>
      </w:r>
      <w:r w:rsidRPr="004C5B6F">
        <w:rPr>
          <w:rFonts w:ascii="Times New Roman" w:hAnsi="Times New Roman" w:cs="Times New Roman"/>
          <w:sz w:val="26"/>
          <w:szCs w:val="26"/>
        </w:rPr>
        <w:t xml:space="preserve">. (2009). </w:t>
      </w:r>
      <w:r w:rsidRPr="00B05ECC">
        <w:rPr>
          <w:rFonts w:ascii="Times New Roman" w:hAnsi="Times New Roman" w:cs="Times New Roman"/>
          <w:sz w:val="26"/>
          <w:szCs w:val="26"/>
        </w:rPr>
        <w:t>Может ли государственное участие в собственности и управлении повысить конкурентоспособность и эффективность компаний? // Современная конкуренция. № 2 (14). С. 44–63.</w:t>
      </w:r>
    </w:p>
    <w:p w14:paraId="4B72AB67" w14:textId="77777777" w:rsidR="00FA6CD4" w:rsidRPr="00CB6EA5" w:rsidRDefault="00FA6CD4" w:rsidP="00DC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35D38">
        <w:rPr>
          <w:rFonts w:ascii="Times New Roman" w:hAnsi="Times New Roman" w:cs="Times New Roman"/>
          <w:i/>
          <w:iCs/>
          <w:sz w:val="26"/>
          <w:szCs w:val="26"/>
        </w:rPr>
        <w:t xml:space="preserve">Степанова А.Н., </w:t>
      </w:r>
      <w:proofErr w:type="spellStart"/>
      <w:r w:rsidRPr="00735D38">
        <w:rPr>
          <w:rFonts w:ascii="Times New Roman" w:hAnsi="Times New Roman" w:cs="Times New Roman"/>
          <w:i/>
          <w:iCs/>
          <w:sz w:val="26"/>
          <w:szCs w:val="26"/>
        </w:rPr>
        <w:t>Шиханцова</w:t>
      </w:r>
      <w:proofErr w:type="spellEnd"/>
      <w:r w:rsidRPr="00735D38">
        <w:rPr>
          <w:rFonts w:ascii="Times New Roman" w:hAnsi="Times New Roman" w:cs="Times New Roman"/>
          <w:i/>
          <w:iCs/>
          <w:sz w:val="26"/>
          <w:szCs w:val="26"/>
        </w:rPr>
        <w:t xml:space="preserve"> О.С.</w:t>
      </w:r>
      <w:r w:rsidRPr="004C5B6F">
        <w:rPr>
          <w:rFonts w:ascii="Times New Roman" w:hAnsi="Times New Roman" w:cs="Times New Roman"/>
          <w:sz w:val="26"/>
          <w:szCs w:val="26"/>
        </w:rPr>
        <w:t xml:space="preserve"> (2015). Инсайдерская собственность и стратегическая эффективность компаний в странах БРИК: анализ 2003–2013 гг. // Российский журнал менеджмента 43 Том 13, № 1. С</w:t>
      </w:r>
      <w:r w:rsidRPr="00CB6EA5">
        <w:rPr>
          <w:rFonts w:ascii="Times New Roman" w:hAnsi="Times New Roman" w:cs="Times New Roman"/>
          <w:sz w:val="26"/>
          <w:szCs w:val="26"/>
          <w:lang w:val="en-US"/>
        </w:rPr>
        <w:t>.43–64</w:t>
      </w:r>
    </w:p>
    <w:p w14:paraId="4197C7DC" w14:textId="3B3262C0" w:rsidR="00423E0D" w:rsidRPr="00FA6CD4" w:rsidRDefault="00423E0D" w:rsidP="00423E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CF2B93">
        <w:rPr>
          <w:rFonts w:ascii="Times New Roman" w:hAnsi="Times New Roman" w:cs="Times New Roman"/>
          <w:i/>
          <w:iCs/>
          <w:sz w:val="26"/>
          <w:szCs w:val="26"/>
          <w:lang w:val="en-US"/>
        </w:rPr>
        <w:t>Bhagat, S., Bolton, B</w:t>
      </w:r>
      <w:r w:rsidRPr="00423E0D">
        <w:rPr>
          <w:rFonts w:ascii="Times New Roman" w:hAnsi="Times New Roman" w:cs="Times New Roman"/>
          <w:sz w:val="26"/>
          <w:szCs w:val="26"/>
          <w:lang w:val="en-US"/>
        </w:rPr>
        <w:t>. (2008), Corporate governance and firm performance, Journal of Corporate Finance, 3(14) 257–273.</w:t>
      </w:r>
    </w:p>
    <w:p w14:paraId="356FF577" w14:textId="77777777" w:rsidR="00FA6CD4" w:rsidRPr="00FA6CD4" w:rsidRDefault="00FA6CD4" w:rsidP="00FA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F2B93">
        <w:rPr>
          <w:rFonts w:ascii="Times New Roman" w:hAnsi="Times New Roman" w:cs="Times New Roman"/>
          <w:i/>
          <w:iCs/>
          <w:sz w:val="26"/>
          <w:szCs w:val="26"/>
          <w:lang w:val="fr-FR"/>
        </w:rPr>
        <w:t>Benson B. W., Davidson III W. N.</w:t>
      </w:r>
      <w:r w:rsidRPr="00FF3038">
        <w:rPr>
          <w:rFonts w:ascii="Times New Roman" w:hAnsi="Times New Roman" w:cs="Times New Roman"/>
          <w:sz w:val="26"/>
          <w:szCs w:val="26"/>
          <w:lang w:val="fr-FR"/>
        </w:rPr>
        <w:t xml:space="preserve"> (2009). </w:t>
      </w:r>
      <w:r w:rsidRPr="004C5B6F">
        <w:rPr>
          <w:rFonts w:ascii="Times New Roman" w:hAnsi="Times New Roman" w:cs="Times New Roman"/>
          <w:sz w:val="26"/>
          <w:szCs w:val="26"/>
          <w:lang w:val="en-US"/>
        </w:rPr>
        <w:t xml:space="preserve">Reexamining the managerial ownership effect on firm value //Journal of Corporate Finance. –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C5B6F">
        <w:rPr>
          <w:rFonts w:ascii="Times New Roman" w:hAnsi="Times New Roman" w:cs="Times New Roman"/>
          <w:sz w:val="26"/>
          <w:szCs w:val="26"/>
          <w:lang w:val="en-US"/>
        </w:rPr>
        <w:t xml:space="preserve">. 15. – №. </w:t>
      </w:r>
      <w:r w:rsidRPr="00FA6CD4">
        <w:rPr>
          <w:rFonts w:ascii="Times New Roman" w:hAnsi="Times New Roman" w:cs="Times New Roman"/>
          <w:sz w:val="26"/>
          <w:szCs w:val="26"/>
          <w:lang w:val="en-US"/>
        </w:rPr>
        <w:t xml:space="preserve">5. – </w:t>
      </w:r>
      <w:r w:rsidRPr="004C5B6F">
        <w:rPr>
          <w:rFonts w:ascii="Times New Roman" w:hAnsi="Times New Roman" w:cs="Times New Roman"/>
          <w:sz w:val="26"/>
          <w:szCs w:val="26"/>
        </w:rPr>
        <w:t>С</w:t>
      </w:r>
      <w:r w:rsidRPr="00FA6CD4">
        <w:rPr>
          <w:rFonts w:ascii="Times New Roman" w:hAnsi="Times New Roman" w:cs="Times New Roman"/>
          <w:sz w:val="26"/>
          <w:szCs w:val="26"/>
          <w:lang w:val="en-US"/>
        </w:rPr>
        <w:t>. 573-</w:t>
      </w:r>
      <w:proofErr w:type="gramStart"/>
      <w:r w:rsidRPr="00FA6CD4">
        <w:rPr>
          <w:rFonts w:ascii="Times New Roman" w:hAnsi="Times New Roman" w:cs="Times New Roman"/>
          <w:sz w:val="26"/>
          <w:szCs w:val="26"/>
          <w:lang w:val="en-US"/>
        </w:rPr>
        <w:t>586..</w:t>
      </w:r>
      <w:proofErr w:type="gramEnd"/>
      <w:r w:rsidRPr="00FA6CD4">
        <w:rPr>
          <w:rFonts w:ascii="Times New Roman" w:hAnsi="Times New Roman" w:cs="Times New Roman"/>
          <w:sz w:val="26"/>
          <w:szCs w:val="26"/>
          <w:lang w:val="en-US"/>
        </w:rPr>
        <w:t xml:space="preserve"> 15. 573-586. 10.1016/j.jcorpfin.2009.08.002.</w:t>
      </w:r>
    </w:p>
    <w:p w14:paraId="2328B0BF" w14:textId="19B65CA7" w:rsidR="00FA6CD4" w:rsidRDefault="00FA6CD4" w:rsidP="00FA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F2B93">
        <w:rPr>
          <w:rFonts w:ascii="Times New Roman" w:hAnsi="Times New Roman" w:cs="Times New Roman"/>
          <w:i/>
          <w:iCs/>
          <w:sz w:val="26"/>
          <w:szCs w:val="26"/>
          <w:lang w:val="en-US"/>
        </w:rPr>
        <w:t>Demsetz</w:t>
      </w:r>
      <w:proofErr w:type="spellEnd"/>
      <w:r w:rsidRPr="00CF2B93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H., </w:t>
      </w:r>
      <w:proofErr w:type="spellStart"/>
      <w:r w:rsidRPr="00CF2B93">
        <w:rPr>
          <w:rFonts w:ascii="Times New Roman" w:hAnsi="Times New Roman" w:cs="Times New Roman"/>
          <w:i/>
          <w:iCs/>
          <w:sz w:val="26"/>
          <w:szCs w:val="26"/>
          <w:lang w:val="en-US"/>
        </w:rPr>
        <w:t>Villalonga</w:t>
      </w:r>
      <w:proofErr w:type="spellEnd"/>
      <w:r w:rsidRPr="00CF2B93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B</w:t>
      </w:r>
      <w:r w:rsidRPr="00994BCB">
        <w:rPr>
          <w:rFonts w:ascii="Times New Roman" w:hAnsi="Times New Roman" w:cs="Times New Roman"/>
          <w:sz w:val="26"/>
          <w:szCs w:val="26"/>
          <w:lang w:val="en-US"/>
        </w:rPr>
        <w:t>. (2001)</w:t>
      </w:r>
      <w:r w:rsidRPr="00FA6CD4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94BCB">
        <w:rPr>
          <w:rFonts w:ascii="Times New Roman" w:hAnsi="Times New Roman" w:cs="Times New Roman"/>
          <w:sz w:val="26"/>
          <w:szCs w:val="26"/>
          <w:lang w:val="en-US"/>
        </w:rPr>
        <w:t xml:space="preserve"> Ownership structure and corporate performance // Journal of Corporate Finance. Volume 7, Issue 3, Pages 209-233, </w:t>
      </w:r>
      <w:r w:rsidRPr="00423E0D">
        <w:rPr>
          <w:rFonts w:ascii="Times New Roman" w:hAnsi="Times New Roman" w:cs="Times New Roman"/>
          <w:sz w:val="26"/>
          <w:szCs w:val="26"/>
          <w:lang w:val="en-US"/>
        </w:rPr>
        <w:t>https://doi.org/10.1016/S0929-1199(01)00020-7</w:t>
      </w:r>
    </w:p>
    <w:p w14:paraId="6B11530B" w14:textId="040D2746" w:rsidR="00FA6CD4" w:rsidRDefault="00FA6CD4" w:rsidP="00FA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2326A">
        <w:rPr>
          <w:rFonts w:ascii="Times New Roman" w:hAnsi="Times New Roman" w:cs="Times New Roman"/>
          <w:i/>
          <w:iCs/>
          <w:sz w:val="26"/>
          <w:szCs w:val="26"/>
          <w:lang w:val="en-US"/>
        </w:rPr>
        <w:t>Fabisik</w:t>
      </w:r>
      <w:proofErr w:type="spellEnd"/>
      <w:r w:rsidRPr="00B2326A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, K., </w:t>
      </w:r>
      <w:proofErr w:type="spellStart"/>
      <w:r w:rsidRPr="00B2326A">
        <w:rPr>
          <w:rFonts w:ascii="Times New Roman" w:hAnsi="Times New Roman" w:cs="Times New Roman"/>
          <w:i/>
          <w:iCs/>
          <w:sz w:val="26"/>
          <w:szCs w:val="26"/>
          <w:lang w:val="en-US"/>
        </w:rPr>
        <w:t>Fahlenbrach</w:t>
      </w:r>
      <w:proofErr w:type="spellEnd"/>
      <w:r w:rsidRPr="00B2326A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, R., </w:t>
      </w:r>
      <w:proofErr w:type="spellStart"/>
      <w:r w:rsidRPr="00B2326A">
        <w:rPr>
          <w:rFonts w:ascii="Times New Roman" w:hAnsi="Times New Roman" w:cs="Times New Roman"/>
          <w:i/>
          <w:iCs/>
          <w:sz w:val="26"/>
          <w:szCs w:val="26"/>
          <w:lang w:val="en-US"/>
        </w:rPr>
        <w:t>Stulz</w:t>
      </w:r>
      <w:proofErr w:type="spellEnd"/>
      <w:r w:rsidRPr="00B2326A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, R. M., &amp; </w:t>
      </w:r>
      <w:proofErr w:type="spellStart"/>
      <w:r w:rsidRPr="00B2326A">
        <w:rPr>
          <w:rFonts w:ascii="Times New Roman" w:hAnsi="Times New Roman" w:cs="Times New Roman"/>
          <w:i/>
          <w:iCs/>
          <w:sz w:val="26"/>
          <w:szCs w:val="26"/>
          <w:lang w:val="en-US"/>
        </w:rPr>
        <w:t>Taillard</w:t>
      </w:r>
      <w:proofErr w:type="spellEnd"/>
      <w:r w:rsidRPr="00B2326A">
        <w:rPr>
          <w:rFonts w:ascii="Times New Roman" w:hAnsi="Times New Roman" w:cs="Times New Roman"/>
          <w:i/>
          <w:iCs/>
          <w:sz w:val="26"/>
          <w:szCs w:val="26"/>
          <w:lang w:val="en-US"/>
        </w:rPr>
        <w:t>, J. P</w:t>
      </w:r>
      <w:r w:rsidRPr="004C5B6F">
        <w:rPr>
          <w:rFonts w:ascii="Times New Roman" w:hAnsi="Times New Roman" w:cs="Times New Roman"/>
          <w:sz w:val="26"/>
          <w:szCs w:val="26"/>
          <w:lang w:val="en-US"/>
        </w:rPr>
        <w:t xml:space="preserve">. (2021). Why are firms with more managerial ownership worth </w:t>
      </w:r>
      <w:proofErr w:type="gramStart"/>
      <w:r w:rsidRPr="004C5B6F">
        <w:rPr>
          <w:rFonts w:ascii="Times New Roman" w:hAnsi="Times New Roman" w:cs="Times New Roman"/>
          <w:sz w:val="26"/>
          <w:szCs w:val="26"/>
          <w:lang w:val="en-US"/>
        </w:rPr>
        <w:t>less?.</w:t>
      </w:r>
      <w:proofErr w:type="gramEnd"/>
      <w:r w:rsidRPr="004C5B6F">
        <w:rPr>
          <w:rFonts w:ascii="Times New Roman" w:hAnsi="Times New Roman" w:cs="Times New Roman"/>
          <w:sz w:val="26"/>
          <w:szCs w:val="26"/>
          <w:lang w:val="en-US"/>
        </w:rPr>
        <w:t xml:space="preserve"> Journal of Financial Economics, 140(3), 699-725.</w:t>
      </w:r>
    </w:p>
    <w:p w14:paraId="07A8492D" w14:textId="18846CE6" w:rsidR="00423E0D" w:rsidRDefault="00423E0D" w:rsidP="00423E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2326A">
        <w:rPr>
          <w:rFonts w:ascii="Times New Roman" w:hAnsi="Times New Roman" w:cs="Times New Roman"/>
          <w:i/>
          <w:iCs/>
          <w:sz w:val="26"/>
          <w:szCs w:val="26"/>
          <w:lang w:val="en-US"/>
        </w:rPr>
        <w:t>Fama</w:t>
      </w:r>
      <w:proofErr w:type="spellEnd"/>
      <w:r w:rsidRPr="00B2326A">
        <w:rPr>
          <w:rFonts w:ascii="Times New Roman" w:hAnsi="Times New Roman" w:cs="Times New Roman"/>
          <w:i/>
          <w:iCs/>
          <w:sz w:val="26"/>
          <w:szCs w:val="26"/>
          <w:lang w:val="en-US"/>
        </w:rPr>
        <w:t>, E.F., Jensen M.C.</w:t>
      </w:r>
      <w:r w:rsidRPr="00423E0D">
        <w:rPr>
          <w:rFonts w:ascii="Times New Roman" w:hAnsi="Times New Roman" w:cs="Times New Roman"/>
          <w:sz w:val="26"/>
          <w:szCs w:val="26"/>
          <w:lang w:val="en-US"/>
        </w:rPr>
        <w:t xml:space="preserve"> (1983), Agency problems and residual claims, Journal of law and Economics, 2(26) (1983) 327–349.</w:t>
      </w:r>
    </w:p>
    <w:p w14:paraId="12ABCE07" w14:textId="77777777" w:rsidR="00FA6CD4" w:rsidRDefault="00FA6CD4" w:rsidP="00FA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2326A">
        <w:rPr>
          <w:rFonts w:ascii="Times New Roman" w:hAnsi="Times New Roman" w:cs="Times New Roman"/>
          <w:i/>
          <w:iCs/>
          <w:sz w:val="26"/>
          <w:szCs w:val="26"/>
          <w:lang w:val="fr-FR"/>
        </w:rPr>
        <w:t>McConnell J.J., Servaes H., Lins K.V.</w:t>
      </w:r>
      <w:r w:rsidRPr="00FA6CD4">
        <w:rPr>
          <w:rFonts w:ascii="Times New Roman" w:hAnsi="Times New Roman" w:cs="Times New Roman"/>
          <w:sz w:val="26"/>
          <w:szCs w:val="26"/>
          <w:lang w:val="fr-FR"/>
        </w:rPr>
        <w:t xml:space="preserve"> (2008). </w:t>
      </w:r>
      <w:r w:rsidRPr="00553829">
        <w:rPr>
          <w:rFonts w:ascii="Times New Roman" w:hAnsi="Times New Roman" w:cs="Times New Roman"/>
          <w:sz w:val="26"/>
          <w:szCs w:val="26"/>
          <w:lang w:val="en-US"/>
        </w:rPr>
        <w:t xml:space="preserve">Changes in insider ownership and changes in the market value of the firm // Journal of Corporate Finance. Volume 14, Issue 2, Pages 92-106, </w:t>
      </w:r>
      <w:hyperlink r:id="rId8" w:history="1">
        <w:r w:rsidRPr="00734E5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https://doi.org/10.1016/j.jcorpfin.2008.02.001</w:t>
        </w:r>
      </w:hyperlink>
      <w:r w:rsidRPr="0055382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40B8DED" w14:textId="77777777" w:rsidR="00FA6CD4" w:rsidRDefault="00FA6CD4" w:rsidP="00FA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2326A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Michael C. Jensen, William H. </w:t>
      </w:r>
      <w:proofErr w:type="spellStart"/>
      <w:r w:rsidRPr="00B2326A">
        <w:rPr>
          <w:rFonts w:ascii="Times New Roman" w:hAnsi="Times New Roman" w:cs="Times New Roman"/>
          <w:i/>
          <w:iCs/>
          <w:sz w:val="26"/>
          <w:szCs w:val="26"/>
          <w:lang w:val="en-US"/>
        </w:rPr>
        <w:t>Meckling</w:t>
      </w:r>
      <w:proofErr w:type="spellEnd"/>
      <w:r w:rsidRPr="00B2326A">
        <w:rPr>
          <w:rFonts w:ascii="Times New Roman" w:hAnsi="Times New Roman" w:cs="Times New Roman"/>
          <w:i/>
          <w:iCs/>
          <w:sz w:val="26"/>
          <w:szCs w:val="26"/>
          <w:lang w:val="en-US"/>
        </w:rPr>
        <w:t>.</w:t>
      </w:r>
      <w:r w:rsidRPr="00553829">
        <w:rPr>
          <w:rFonts w:ascii="Times New Roman" w:hAnsi="Times New Roman" w:cs="Times New Roman"/>
          <w:sz w:val="26"/>
          <w:szCs w:val="26"/>
          <w:lang w:val="en-US"/>
        </w:rPr>
        <w:t xml:space="preserve"> (1976). Theory of the firm: Managerial behavior, agency costs and ownership structure // Journal of Financial Economics. Volume 3, Issue 4, Pages 305-360, </w:t>
      </w:r>
      <w:hyperlink r:id="rId9" w:history="1">
        <w:r w:rsidRPr="00734E5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https://doi.org/10.1016/0304-405X(76)90026-X</w:t>
        </w:r>
      </w:hyperlink>
      <w:r w:rsidRPr="0055382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A509D75" w14:textId="77777777" w:rsidR="00FA6CD4" w:rsidRPr="00FA6CD4" w:rsidRDefault="00FA6CD4" w:rsidP="00FA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2326A">
        <w:rPr>
          <w:rFonts w:ascii="Times New Roman" w:hAnsi="Times New Roman" w:cs="Times New Roman"/>
          <w:i/>
          <w:iCs/>
          <w:sz w:val="26"/>
          <w:szCs w:val="26"/>
          <w:lang w:val="en-US"/>
        </w:rPr>
        <w:lastRenderedPageBreak/>
        <w:t>Morck</w:t>
      </w:r>
      <w:proofErr w:type="spellEnd"/>
      <w:r w:rsidRPr="00B2326A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R., Shleifer A., </w:t>
      </w:r>
      <w:proofErr w:type="spellStart"/>
      <w:r w:rsidRPr="00B2326A">
        <w:rPr>
          <w:rFonts w:ascii="Times New Roman" w:hAnsi="Times New Roman" w:cs="Times New Roman"/>
          <w:i/>
          <w:iCs/>
          <w:sz w:val="26"/>
          <w:szCs w:val="26"/>
          <w:lang w:val="en-US"/>
        </w:rPr>
        <w:t>Vishny</w:t>
      </w:r>
      <w:proofErr w:type="spellEnd"/>
      <w:r w:rsidRPr="00B2326A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R.</w:t>
      </w:r>
      <w:r w:rsidRPr="00553829">
        <w:rPr>
          <w:rFonts w:ascii="Times New Roman" w:hAnsi="Times New Roman" w:cs="Times New Roman"/>
          <w:sz w:val="26"/>
          <w:szCs w:val="26"/>
          <w:lang w:val="en-US"/>
        </w:rPr>
        <w:t xml:space="preserve"> (1988). Management ownership and market valuation: An empirical analysis. Journal of Finance Economics 20 (1–2): 293–315 </w:t>
      </w:r>
      <w:hyperlink r:id="rId10" w:history="1">
        <w:r w:rsidRPr="00734E5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https://doi.org/10.1016/0304-405X(88)90048-7</w:t>
        </w:r>
      </w:hyperlink>
      <w:r w:rsidRPr="00FA6CD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71B55B9B" w14:textId="77777777" w:rsidR="00FA6CD4" w:rsidRPr="00FA6CD4" w:rsidRDefault="00FA6CD4" w:rsidP="00FA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2326A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Ullah W. </w:t>
      </w:r>
      <w:r w:rsidRPr="002A4078">
        <w:rPr>
          <w:rFonts w:ascii="Times New Roman" w:hAnsi="Times New Roman" w:cs="Times New Roman"/>
          <w:sz w:val="26"/>
          <w:szCs w:val="26"/>
          <w:lang w:val="en-US"/>
        </w:rPr>
        <w:t xml:space="preserve">Evolving corporate governance and </w:t>
      </w:r>
      <w:proofErr w:type="gramStart"/>
      <w:r w:rsidRPr="002A4078">
        <w:rPr>
          <w:rFonts w:ascii="Times New Roman" w:hAnsi="Times New Roman" w:cs="Times New Roman"/>
          <w:sz w:val="26"/>
          <w:szCs w:val="26"/>
          <w:lang w:val="en-US"/>
        </w:rPr>
        <w:t>firms</w:t>
      </w:r>
      <w:proofErr w:type="gramEnd"/>
      <w:r w:rsidRPr="002A4078">
        <w:rPr>
          <w:rFonts w:ascii="Times New Roman" w:hAnsi="Times New Roman" w:cs="Times New Roman"/>
          <w:sz w:val="26"/>
          <w:szCs w:val="26"/>
          <w:lang w:val="en-US"/>
        </w:rPr>
        <w:t xml:space="preserve"> performance: evidence from Japanese firms // Economics of Governance. </w:t>
      </w:r>
      <w:r w:rsidRPr="00FA6CD4">
        <w:rPr>
          <w:rFonts w:ascii="Times New Roman" w:hAnsi="Times New Roman" w:cs="Times New Roman"/>
          <w:sz w:val="26"/>
          <w:szCs w:val="26"/>
          <w:lang w:val="en-US"/>
        </w:rPr>
        <w:t>2017. Vol. 18. Pp. 1–33. DOI 10.1007/s10101-016-0180-6</w:t>
      </w:r>
    </w:p>
    <w:p w14:paraId="71D2522E" w14:textId="77777777" w:rsidR="00FA6CD4" w:rsidRDefault="00FA6CD4" w:rsidP="00DC5D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sectPr w:rsidR="00FA6CD4" w:rsidSect="00EF5CC4">
      <w:footerReference w:type="default" r:id="rId11"/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3753" w14:textId="77777777" w:rsidR="00EC09A2" w:rsidRDefault="00EC09A2" w:rsidP="00711B66">
      <w:pPr>
        <w:spacing w:after="0" w:line="240" w:lineRule="auto"/>
      </w:pPr>
      <w:r>
        <w:separator/>
      </w:r>
    </w:p>
  </w:endnote>
  <w:endnote w:type="continuationSeparator" w:id="0">
    <w:p w14:paraId="622704C2" w14:textId="77777777" w:rsidR="00EC09A2" w:rsidRDefault="00EC09A2" w:rsidP="0071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427458"/>
      <w:docPartObj>
        <w:docPartGallery w:val="Page Numbers (Bottom of Page)"/>
        <w:docPartUnique/>
      </w:docPartObj>
    </w:sdtPr>
    <w:sdtContent>
      <w:p w14:paraId="5973AF36" w14:textId="4211737A" w:rsidR="008B4A5B" w:rsidRDefault="008B4A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F627AD" w14:textId="77777777" w:rsidR="008B4A5B" w:rsidRDefault="008B4A5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810E" w14:textId="77777777" w:rsidR="00EC09A2" w:rsidRDefault="00EC09A2" w:rsidP="00711B66">
      <w:pPr>
        <w:spacing w:after="0" w:line="240" w:lineRule="auto"/>
      </w:pPr>
      <w:r>
        <w:separator/>
      </w:r>
    </w:p>
  </w:footnote>
  <w:footnote w:type="continuationSeparator" w:id="0">
    <w:p w14:paraId="3FDD31C0" w14:textId="77777777" w:rsidR="00EC09A2" w:rsidRDefault="00EC09A2" w:rsidP="0071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D9"/>
    <w:multiLevelType w:val="hybridMultilevel"/>
    <w:tmpl w:val="4D4852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FF646C"/>
    <w:multiLevelType w:val="hybridMultilevel"/>
    <w:tmpl w:val="CFC67660"/>
    <w:lvl w:ilvl="0" w:tplc="DCF2BEB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EC3D75"/>
    <w:multiLevelType w:val="hybridMultilevel"/>
    <w:tmpl w:val="F4AC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33A8"/>
    <w:multiLevelType w:val="hybridMultilevel"/>
    <w:tmpl w:val="06FEC05E"/>
    <w:lvl w:ilvl="0" w:tplc="4F3C2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CE5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AD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AE7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43C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C0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8A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AF0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2C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DE"/>
    <w:multiLevelType w:val="hybridMultilevel"/>
    <w:tmpl w:val="ED7E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E523E"/>
    <w:multiLevelType w:val="hybridMultilevel"/>
    <w:tmpl w:val="C9EA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D4D8B"/>
    <w:multiLevelType w:val="hybridMultilevel"/>
    <w:tmpl w:val="0EA2D654"/>
    <w:lvl w:ilvl="0" w:tplc="0212B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2C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81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27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68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28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A2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A0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21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F36C97"/>
    <w:multiLevelType w:val="hybridMultilevel"/>
    <w:tmpl w:val="38C8B430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5003A85"/>
    <w:multiLevelType w:val="hybridMultilevel"/>
    <w:tmpl w:val="76367804"/>
    <w:lvl w:ilvl="0" w:tplc="B8D4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6F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E2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4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29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CF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2E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4B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2B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F308B7"/>
    <w:multiLevelType w:val="hybridMultilevel"/>
    <w:tmpl w:val="1FA8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80EED"/>
    <w:multiLevelType w:val="hybridMultilevel"/>
    <w:tmpl w:val="0F4C4FC8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D9C45F5"/>
    <w:multiLevelType w:val="hybridMultilevel"/>
    <w:tmpl w:val="0CD2310E"/>
    <w:lvl w:ilvl="0" w:tplc="4CDCF5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85F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0D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8A7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0F5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A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625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47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83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15A1"/>
    <w:multiLevelType w:val="hybridMultilevel"/>
    <w:tmpl w:val="0C6A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54CB8"/>
    <w:multiLevelType w:val="hybridMultilevel"/>
    <w:tmpl w:val="A830D91C"/>
    <w:lvl w:ilvl="0" w:tplc="1F1CF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252CFE"/>
    <w:multiLevelType w:val="hybridMultilevel"/>
    <w:tmpl w:val="8C2C0296"/>
    <w:lvl w:ilvl="0" w:tplc="76C83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21D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C9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EC7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47D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45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0AA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229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4A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C1EDC"/>
    <w:multiLevelType w:val="hybridMultilevel"/>
    <w:tmpl w:val="092C2082"/>
    <w:lvl w:ilvl="0" w:tplc="72128B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89A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A5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45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8D3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ED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4B7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28B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C1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05A59"/>
    <w:multiLevelType w:val="hybridMultilevel"/>
    <w:tmpl w:val="9C68BCFC"/>
    <w:lvl w:ilvl="0" w:tplc="C7E2A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66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ED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4B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07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4B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E3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8E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E93ED2"/>
    <w:multiLevelType w:val="hybridMultilevel"/>
    <w:tmpl w:val="2E1A1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52927"/>
    <w:multiLevelType w:val="hybridMultilevel"/>
    <w:tmpl w:val="012A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F6511"/>
    <w:multiLevelType w:val="hybridMultilevel"/>
    <w:tmpl w:val="128E4240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 w15:restartNumberingAfterBreak="0">
    <w:nsid w:val="6CB23097"/>
    <w:multiLevelType w:val="hybridMultilevel"/>
    <w:tmpl w:val="BDB09C0C"/>
    <w:lvl w:ilvl="0" w:tplc="24BA5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A5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85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A3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09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6C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4E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A8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89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A96A75"/>
    <w:multiLevelType w:val="hybridMultilevel"/>
    <w:tmpl w:val="2F16E226"/>
    <w:lvl w:ilvl="0" w:tplc="43A0B5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678803">
    <w:abstractNumId w:val="20"/>
  </w:num>
  <w:num w:numId="2" w16cid:durableId="90201780">
    <w:abstractNumId w:val="5"/>
  </w:num>
  <w:num w:numId="3" w16cid:durableId="2033721445">
    <w:abstractNumId w:val="21"/>
  </w:num>
  <w:num w:numId="4" w16cid:durableId="1962607395">
    <w:abstractNumId w:val="14"/>
  </w:num>
  <w:num w:numId="5" w16cid:durableId="169612336">
    <w:abstractNumId w:val="18"/>
  </w:num>
  <w:num w:numId="6" w16cid:durableId="1485855164">
    <w:abstractNumId w:val="16"/>
  </w:num>
  <w:num w:numId="7" w16cid:durableId="2068143607">
    <w:abstractNumId w:val="6"/>
  </w:num>
  <w:num w:numId="8" w16cid:durableId="598295926">
    <w:abstractNumId w:val="4"/>
  </w:num>
  <w:num w:numId="9" w16cid:durableId="595406809">
    <w:abstractNumId w:val="1"/>
  </w:num>
  <w:num w:numId="10" w16cid:durableId="325595724">
    <w:abstractNumId w:val="8"/>
  </w:num>
  <w:num w:numId="11" w16cid:durableId="1622808586">
    <w:abstractNumId w:val="12"/>
  </w:num>
  <w:num w:numId="12" w16cid:durableId="1654680979">
    <w:abstractNumId w:val="2"/>
  </w:num>
  <w:num w:numId="13" w16cid:durableId="2048950249">
    <w:abstractNumId w:val="11"/>
  </w:num>
  <w:num w:numId="14" w16cid:durableId="1121073331">
    <w:abstractNumId w:val="3"/>
  </w:num>
  <w:num w:numId="15" w16cid:durableId="1257900727">
    <w:abstractNumId w:val="15"/>
  </w:num>
  <w:num w:numId="16" w16cid:durableId="2073310899">
    <w:abstractNumId w:val="9"/>
  </w:num>
  <w:num w:numId="17" w16cid:durableId="1739548560">
    <w:abstractNumId w:val="10"/>
  </w:num>
  <w:num w:numId="18" w16cid:durableId="982661887">
    <w:abstractNumId w:val="7"/>
  </w:num>
  <w:num w:numId="19" w16cid:durableId="1826311562">
    <w:abstractNumId w:val="19"/>
  </w:num>
  <w:num w:numId="20" w16cid:durableId="1940328802">
    <w:abstractNumId w:val="13"/>
  </w:num>
  <w:num w:numId="21" w16cid:durableId="887839221">
    <w:abstractNumId w:val="17"/>
  </w:num>
  <w:num w:numId="22" w16cid:durableId="84116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EE"/>
    <w:rsid w:val="00002FF6"/>
    <w:rsid w:val="00020420"/>
    <w:rsid w:val="00021D4E"/>
    <w:rsid w:val="00033FFA"/>
    <w:rsid w:val="000530E6"/>
    <w:rsid w:val="000723C1"/>
    <w:rsid w:val="00087A72"/>
    <w:rsid w:val="00087FEC"/>
    <w:rsid w:val="000B18DE"/>
    <w:rsid w:val="000C483D"/>
    <w:rsid w:val="000E7A72"/>
    <w:rsid w:val="000F72EC"/>
    <w:rsid w:val="00115F15"/>
    <w:rsid w:val="00115F3C"/>
    <w:rsid w:val="00116EB5"/>
    <w:rsid w:val="00120E02"/>
    <w:rsid w:val="00122659"/>
    <w:rsid w:val="001353AE"/>
    <w:rsid w:val="00137311"/>
    <w:rsid w:val="00137D00"/>
    <w:rsid w:val="0015120D"/>
    <w:rsid w:val="00170E6A"/>
    <w:rsid w:val="001774D5"/>
    <w:rsid w:val="00186980"/>
    <w:rsid w:val="00192387"/>
    <w:rsid w:val="001A29F8"/>
    <w:rsid w:val="001B0938"/>
    <w:rsid w:val="001C4D0D"/>
    <w:rsid w:val="001C5030"/>
    <w:rsid w:val="001D728A"/>
    <w:rsid w:val="001E294D"/>
    <w:rsid w:val="001E35DD"/>
    <w:rsid w:val="001F352C"/>
    <w:rsid w:val="001F47D0"/>
    <w:rsid w:val="00201796"/>
    <w:rsid w:val="00207009"/>
    <w:rsid w:val="00215782"/>
    <w:rsid w:val="00221CEE"/>
    <w:rsid w:val="00240971"/>
    <w:rsid w:val="00246E50"/>
    <w:rsid w:val="00254AC5"/>
    <w:rsid w:val="00276D81"/>
    <w:rsid w:val="002A3CF5"/>
    <w:rsid w:val="002A4078"/>
    <w:rsid w:val="002A7A45"/>
    <w:rsid w:val="002B2168"/>
    <w:rsid w:val="002C43DF"/>
    <w:rsid w:val="002C504F"/>
    <w:rsid w:val="002D4666"/>
    <w:rsid w:val="002D47EE"/>
    <w:rsid w:val="003034AE"/>
    <w:rsid w:val="0031189B"/>
    <w:rsid w:val="00311E37"/>
    <w:rsid w:val="00324948"/>
    <w:rsid w:val="00330606"/>
    <w:rsid w:val="00331A3D"/>
    <w:rsid w:val="00334C10"/>
    <w:rsid w:val="003359E2"/>
    <w:rsid w:val="003406AA"/>
    <w:rsid w:val="003724C3"/>
    <w:rsid w:val="00383004"/>
    <w:rsid w:val="003A39C7"/>
    <w:rsid w:val="003A7727"/>
    <w:rsid w:val="003B3DE4"/>
    <w:rsid w:val="003C3361"/>
    <w:rsid w:val="003C5A2F"/>
    <w:rsid w:val="003D0719"/>
    <w:rsid w:val="003D2563"/>
    <w:rsid w:val="003E110E"/>
    <w:rsid w:val="003E767D"/>
    <w:rsid w:val="003F3AC6"/>
    <w:rsid w:val="00410728"/>
    <w:rsid w:val="004116EB"/>
    <w:rsid w:val="0042197D"/>
    <w:rsid w:val="004227E6"/>
    <w:rsid w:val="00422F3B"/>
    <w:rsid w:val="00423E0D"/>
    <w:rsid w:val="004405EE"/>
    <w:rsid w:val="0044436B"/>
    <w:rsid w:val="00453AEB"/>
    <w:rsid w:val="00465352"/>
    <w:rsid w:val="00466DFD"/>
    <w:rsid w:val="00474487"/>
    <w:rsid w:val="00483323"/>
    <w:rsid w:val="0048767A"/>
    <w:rsid w:val="00490E5F"/>
    <w:rsid w:val="00493029"/>
    <w:rsid w:val="004B06CB"/>
    <w:rsid w:val="004B12ED"/>
    <w:rsid w:val="004B1EFC"/>
    <w:rsid w:val="004C3A9A"/>
    <w:rsid w:val="004C5B6F"/>
    <w:rsid w:val="005009DF"/>
    <w:rsid w:val="00500B7A"/>
    <w:rsid w:val="00502450"/>
    <w:rsid w:val="00505A8C"/>
    <w:rsid w:val="0051772F"/>
    <w:rsid w:val="00533254"/>
    <w:rsid w:val="00546D8D"/>
    <w:rsid w:val="00547C48"/>
    <w:rsid w:val="00553829"/>
    <w:rsid w:val="00595E0E"/>
    <w:rsid w:val="005A2BDF"/>
    <w:rsid w:val="005B46BB"/>
    <w:rsid w:val="005D28C4"/>
    <w:rsid w:val="005D7E06"/>
    <w:rsid w:val="005E475F"/>
    <w:rsid w:val="005F4213"/>
    <w:rsid w:val="005F5C77"/>
    <w:rsid w:val="005F7FC5"/>
    <w:rsid w:val="00603FC1"/>
    <w:rsid w:val="006076F5"/>
    <w:rsid w:val="0061286C"/>
    <w:rsid w:val="006154D8"/>
    <w:rsid w:val="006161DB"/>
    <w:rsid w:val="00635F13"/>
    <w:rsid w:val="00636214"/>
    <w:rsid w:val="00647202"/>
    <w:rsid w:val="00656F9F"/>
    <w:rsid w:val="0066755A"/>
    <w:rsid w:val="006810D2"/>
    <w:rsid w:val="00687D1B"/>
    <w:rsid w:val="00697AC3"/>
    <w:rsid w:val="006A48D5"/>
    <w:rsid w:val="006D0716"/>
    <w:rsid w:val="006E6CBC"/>
    <w:rsid w:val="006F5F79"/>
    <w:rsid w:val="0071035B"/>
    <w:rsid w:val="00711B66"/>
    <w:rsid w:val="00714AEA"/>
    <w:rsid w:val="00735D38"/>
    <w:rsid w:val="00740600"/>
    <w:rsid w:val="0074467A"/>
    <w:rsid w:val="00771BAB"/>
    <w:rsid w:val="00777486"/>
    <w:rsid w:val="007C6BFA"/>
    <w:rsid w:val="007D2E2E"/>
    <w:rsid w:val="007D4A14"/>
    <w:rsid w:val="007E4277"/>
    <w:rsid w:val="007E4BE0"/>
    <w:rsid w:val="007E53EC"/>
    <w:rsid w:val="007F0C39"/>
    <w:rsid w:val="007F2C52"/>
    <w:rsid w:val="007F51F0"/>
    <w:rsid w:val="0080501F"/>
    <w:rsid w:val="00805427"/>
    <w:rsid w:val="0081580C"/>
    <w:rsid w:val="008245FA"/>
    <w:rsid w:val="00830F42"/>
    <w:rsid w:val="00834DDE"/>
    <w:rsid w:val="00836682"/>
    <w:rsid w:val="008448B6"/>
    <w:rsid w:val="00845B4C"/>
    <w:rsid w:val="00865F46"/>
    <w:rsid w:val="008735DD"/>
    <w:rsid w:val="0089531C"/>
    <w:rsid w:val="008962CF"/>
    <w:rsid w:val="008A4E21"/>
    <w:rsid w:val="008B4A5B"/>
    <w:rsid w:val="008C3CB2"/>
    <w:rsid w:val="008C4B19"/>
    <w:rsid w:val="008D04CE"/>
    <w:rsid w:val="008D57F5"/>
    <w:rsid w:val="008D7C05"/>
    <w:rsid w:val="008E1D16"/>
    <w:rsid w:val="008E330F"/>
    <w:rsid w:val="009311C3"/>
    <w:rsid w:val="00951342"/>
    <w:rsid w:val="009565E2"/>
    <w:rsid w:val="00960EB7"/>
    <w:rsid w:val="009800A8"/>
    <w:rsid w:val="00994BCB"/>
    <w:rsid w:val="009A07D6"/>
    <w:rsid w:val="009A4A58"/>
    <w:rsid w:val="009B7388"/>
    <w:rsid w:val="009C4417"/>
    <w:rsid w:val="009D1F05"/>
    <w:rsid w:val="009D6A88"/>
    <w:rsid w:val="009E01AC"/>
    <w:rsid w:val="009E0642"/>
    <w:rsid w:val="009E158F"/>
    <w:rsid w:val="009E2581"/>
    <w:rsid w:val="009F6AF2"/>
    <w:rsid w:val="00A02B39"/>
    <w:rsid w:val="00A30AC1"/>
    <w:rsid w:val="00A36019"/>
    <w:rsid w:val="00A36ACB"/>
    <w:rsid w:val="00A37AE4"/>
    <w:rsid w:val="00A54D38"/>
    <w:rsid w:val="00A62112"/>
    <w:rsid w:val="00A65857"/>
    <w:rsid w:val="00A73316"/>
    <w:rsid w:val="00A7360D"/>
    <w:rsid w:val="00A9063E"/>
    <w:rsid w:val="00A97733"/>
    <w:rsid w:val="00AB16DC"/>
    <w:rsid w:val="00AC1CED"/>
    <w:rsid w:val="00AE15A2"/>
    <w:rsid w:val="00AE33A9"/>
    <w:rsid w:val="00B05ECC"/>
    <w:rsid w:val="00B22336"/>
    <w:rsid w:val="00B2326A"/>
    <w:rsid w:val="00B27349"/>
    <w:rsid w:val="00B35132"/>
    <w:rsid w:val="00B443CB"/>
    <w:rsid w:val="00B53557"/>
    <w:rsid w:val="00B6665D"/>
    <w:rsid w:val="00B67FC4"/>
    <w:rsid w:val="00B72CD3"/>
    <w:rsid w:val="00B758ED"/>
    <w:rsid w:val="00BA3BEB"/>
    <w:rsid w:val="00BB0538"/>
    <w:rsid w:val="00BB738F"/>
    <w:rsid w:val="00BB7AD6"/>
    <w:rsid w:val="00BC3F56"/>
    <w:rsid w:val="00BF3D39"/>
    <w:rsid w:val="00C0682F"/>
    <w:rsid w:val="00C11692"/>
    <w:rsid w:val="00C142AE"/>
    <w:rsid w:val="00C14E48"/>
    <w:rsid w:val="00C17D63"/>
    <w:rsid w:val="00C201D7"/>
    <w:rsid w:val="00C20E5B"/>
    <w:rsid w:val="00C2643A"/>
    <w:rsid w:val="00C41EA2"/>
    <w:rsid w:val="00C42F78"/>
    <w:rsid w:val="00C47A88"/>
    <w:rsid w:val="00C846C7"/>
    <w:rsid w:val="00C85F34"/>
    <w:rsid w:val="00CB0716"/>
    <w:rsid w:val="00CB6EA5"/>
    <w:rsid w:val="00CB780E"/>
    <w:rsid w:val="00CC0B8B"/>
    <w:rsid w:val="00CD36A8"/>
    <w:rsid w:val="00CF073B"/>
    <w:rsid w:val="00CF2154"/>
    <w:rsid w:val="00CF2B93"/>
    <w:rsid w:val="00D00409"/>
    <w:rsid w:val="00D01116"/>
    <w:rsid w:val="00D11539"/>
    <w:rsid w:val="00D20836"/>
    <w:rsid w:val="00D47B67"/>
    <w:rsid w:val="00D50472"/>
    <w:rsid w:val="00D56BAC"/>
    <w:rsid w:val="00D57E87"/>
    <w:rsid w:val="00D76860"/>
    <w:rsid w:val="00D81195"/>
    <w:rsid w:val="00D84D85"/>
    <w:rsid w:val="00D87B1A"/>
    <w:rsid w:val="00D918D4"/>
    <w:rsid w:val="00DB1A44"/>
    <w:rsid w:val="00DB23AC"/>
    <w:rsid w:val="00DB5619"/>
    <w:rsid w:val="00DB6906"/>
    <w:rsid w:val="00DC5DD8"/>
    <w:rsid w:val="00DF3A60"/>
    <w:rsid w:val="00DF67D1"/>
    <w:rsid w:val="00DF7ACD"/>
    <w:rsid w:val="00E00A20"/>
    <w:rsid w:val="00E058D1"/>
    <w:rsid w:val="00E06425"/>
    <w:rsid w:val="00E3195A"/>
    <w:rsid w:val="00E4088E"/>
    <w:rsid w:val="00E420D2"/>
    <w:rsid w:val="00E57A42"/>
    <w:rsid w:val="00E60F61"/>
    <w:rsid w:val="00E6474B"/>
    <w:rsid w:val="00E66635"/>
    <w:rsid w:val="00E74845"/>
    <w:rsid w:val="00EC09A2"/>
    <w:rsid w:val="00EE0A33"/>
    <w:rsid w:val="00EF1C09"/>
    <w:rsid w:val="00EF5CC4"/>
    <w:rsid w:val="00EF6A0E"/>
    <w:rsid w:val="00F16C09"/>
    <w:rsid w:val="00F34261"/>
    <w:rsid w:val="00F60FE7"/>
    <w:rsid w:val="00F640FD"/>
    <w:rsid w:val="00F670CF"/>
    <w:rsid w:val="00F8634C"/>
    <w:rsid w:val="00F96DF5"/>
    <w:rsid w:val="00F9745C"/>
    <w:rsid w:val="00FA54E1"/>
    <w:rsid w:val="00FA6CD4"/>
    <w:rsid w:val="00FB031B"/>
    <w:rsid w:val="00FB7252"/>
    <w:rsid w:val="00FC780E"/>
    <w:rsid w:val="00FD1E25"/>
    <w:rsid w:val="00FE307B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4987"/>
  <w15:chartTrackingRefBased/>
  <w15:docId w15:val="{563A86FA-81BC-4FEE-ABA1-FBB6BAC9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 Знак Знак Знак,Знак Знак Знак,ПГП Сноска,Текст сноски-FN,Footnote Text Char Знак Знак,Footnote Text Char Знак,Table_Footnote_last,Oaeno niinee-FN,Oaeno niinee Ciae,Текст сноски Знак Знак,Текст сноски1,Style 7,Зн,f"/>
    <w:basedOn w:val="a"/>
    <w:link w:val="a4"/>
    <w:unhideWhenUsed/>
    <w:qFormat/>
    <w:rsid w:val="00711B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Знак Знак,Знак Знак Знак Знак Знак,Знак Знак Знак Знак1,ПГП Сноска Знак,Текст сноски-FN Знак,Footnote Text Char Знак Знак Знак,Footnote Text Char Знак Знак1,Table_Footnote_last Знак,Oaeno niinee-FN Знак,Oaeno niinee Ciae Знак,Зн Знак"/>
    <w:basedOn w:val="a0"/>
    <w:link w:val="a3"/>
    <w:rsid w:val="00711B66"/>
    <w:rPr>
      <w:sz w:val="20"/>
      <w:szCs w:val="20"/>
    </w:rPr>
  </w:style>
  <w:style w:type="character" w:styleId="a5">
    <w:name w:val="footnote reference"/>
    <w:aliases w:val="Знак сноски 1,Знак сноски-FN,Ciae niinee-FN,Referencia nota al pie,16 Point,Superscript 6 Point,Footnote Reference Number,Footnote Reference_LVL6,Footnote Reference_LVL61,Footnote Reference_LVL62,Footnote Reference_LVL63,SUPERS,fr,ftref,ft"/>
    <w:basedOn w:val="a0"/>
    <w:unhideWhenUsed/>
    <w:rsid w:val="00711B66"/>
    <w:rPr>
      <w:vertAlign w:val="superscript"/>
    </w:rPr>
  </w:style>
  <w:style w:type="paragraph" w:customStyle="1" w:styleId="Default">
    <w:name w:val="Default"/>
    <w:rsid w:val="00711B6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E4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E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36214"/>
  </w:style>
  <w:style w:type="character" w:styleId="a8">
    <w:name w:val="Hyperlink"/>
    <w:uiPriority w:val="99"/>
    <w:unhideWhenUsed/>
    <w:rsid w:val="00E420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B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4A5B"/>
  </w:style>
  <w:style w:type="paragraph" w:styleId="ab">
    <w:name w:val="footer"/>
    <w:basedOn w:val="a"/>
    <w:link w:val="ac"/>
    <w:uiPriority w:val="99"/>
    <w:unhideWhenUsed/>
    <w:rsid w:val="008B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4A5B"/>
  </w:style>
  <w:style w:type="character" w:styleId="ad">
    <w:name w:val="Strong"/>
    <w:basedOn w:val="a0"/>
    <w:uiPriority w:val="22"/>
    <w:qFormat/>
    <w:rsid w:val="00F16C09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EF1C09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221CE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21CE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21CE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1CE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21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315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568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733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531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1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0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2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4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5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0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2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64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29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30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0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2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corpfin.2008.02.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0304-405X(88)90048-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0304-405X(76)90026-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FA30-D746-4A24-9B91-E7EC00EC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5769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Рубинштейн</dc:creator>
  <cp:keywords/>
  <dc:description/>
  <cp:lastModifiedBy>Ирина Смотрицкая</cp:lastModifiedBy>
  <cp:revision>2</cp:revision>
  <dcterms:created xsi:type="dcterms:W3CDTF">2022-11-13T11:22:00Z</dcterms:created>
  <dcterms:modified xsi:type="dcterms:W3CDTF">2022-11-13T11:22:00Z</dcterms:modified>
</cp:coreProperties>
</file>