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44D" w14:textId="77777777" w:rsidR="00F87492" w:rsidRPr="00F87492" w:rsidRDefault="00F87492" w:rsidP="00F8749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</w:rPr>
      </w:pPr>
      <w:r w:rsidRPr="00F87492">
        <w:rPr>
          <w:b/>
          <w:bCs/>
          <w:color w:val="000000"/>
        </w:rPr>
        <w:t>Индия и Большая Евразия: экономический остров с материковым мышлением</w:t>
      </w:r>
    </w:p>
    <w:p w14:paraId="5BD87BF8" w14:textId="77777777" w:rsidR="00F87492" w:rsidRDefault="00F87492" w:rsidP="00F874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14:paraId="5FBC8778" w14:textId="13310D50" w:rsidR="00F87492" w:rsidRPr="00F87492" w:rsidRDefault="00F87492" w:rsidP="00F874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F87492">
        <w:rPr>
          <w:color w:val="000000"/>
        </w:rPr>
        <w:t>США и их европейские союзники продолжают неуклонно ужесточать экономические санкции против России. Впервые ограничительные меры были введены в марте 2014 г. Заявленная цель санкций состоит в том, чтобы наказать Россию за предполагаемые вмешательство в дела Украины и вмешательство Москвы в выборы в США в 2016 г. с помощью информационных технологий, а также за поставку вооружений Сирийской Арабской Республике и нарушение прав человека на территории Сирии.</w:t>
      </w:r>
    </w:p>
    <w:p w14:paraId="5EA5E826" w14:textId="77777777" w:rsidR="00F87492" w:rsidRPr="00F87492" w:rsidRDefault="00F87492" w:rsidP="00F874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F87492">
        <w:rPr>
          <w:color w:val="000000"/>
        </w:rPr>
        <w:t>Первоначально представителям Запада было запрещено взаимодействовать с теми россиянами, которые предположительно подрывали демократические процессы на Украине, однако появилось больше поводов для введения санкций, и в список потенциально запрещенных российских партнеров были включены чиновники и компании оборонного, энергетического и финансового секторов России. Вашингтон гибко применяет санкции, налагая ограничительные меры в тех сферах, где американские предприятия являются основными конкурентами российских, и не вводя их в тех областях, где США зависят от России. Так, не были введены санкции против российских предприятий, поставляющих титан для коммерческих самолетов Boeing и ракетных двигателей Национального управления по аэронавтике и исследованию космического пространства (NASA): в этой сфере США не могут самостоятельно удовлетворить свои потребности. Сегодня физические и юридические лица даже из не входящих в западный альянс стран, в том числе из Индии, могут попасть под действие санкций, если они не соблюдают новые правила.</w:t>
      </w:r>
    </w:p>
    <w:p w14:paraId="1DC7E6AE" w14:textId="77777777" w:rsidR="00F87492" w:rsidRPr="00F87492" w:rsidRDefault="00F87492" w:rsidP="00F874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F87492">
        <w:rPr>
          <w:color w:val="000000"/>
        </w:rPr>
        <w:t>Экономическая борьба обостряется, и Индия оказалась под перекрестным огнем. Россия для нее — давний стратегический партнер и незаменимый поставщик продукции военно-промышленного комплекса (ВПК). Санкции создают значительные риски для этих жизненно важных отношений. Из-за ограничительных мер индийские компании, сотрудничающие с основными российскими поставщиками вооружений за рубеж, среди которых АО «</w:t>
      </w:r>
      <w:proofErr w:type="gramStart"/>
      <w:r w:rsidRPr="00F87492">
        <w:rPr>
          <w:color w:val="000000"/>
        </w:rPr>
        <w:t>Рособоронэкспорт »</w:t>
      </w:r>
      <w:proofErr w:type="gramEnd"/>
      <w:r w:rsidRPr="00F87492">
        <w:rPr>
          <w:color w:val="000000"/>
        </w:rPr>
        <w:t>, АО «Объединенная судостроительная корпорация» (ОСК) и АО «Концерн воздушно- космической обороны «Алмаз-Антей», могут быть лишены доступа к основанной на долларе глобальной финансовой системе, контролируемой США. Может пострадать деятельность индийского бизнеса даже в напрямую не затронутых санкциями областях.</w:t>
      </w:r>
    </w:p>
    <w:p w14:paraId="18E951C4" w14:textId="77777777" w:rsidR="00F87492" w:rsidRPr="00F87492" w:rsidRDefault="00F87492" w:rsidP="00F874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F87492">
        <w:rPr>
          <w:color w:val="000000"/>
        </w:rPr>
        <w:t xml:space="preserve">С учетом этих рисков, определяя текущую и будущую стратегию, Индии придется сделать трудный выбор. Во-первых, поскольку расчеты нарушителей санкций через банки США </w:t>
      </w:r>
      <w:r w:rsidRPr="00F87492">
        <w:rPr>
          <w:color w:val="000000"/>
        </w:rPr>
        <w:lastRenderedPageBreak/>
        <w:t>могут быть ограничены, Индия должна найти способы обхода доминирующей финансовой системы, основанной на долларе. Среди этих способов — взаимодействие со специализированными европейскими банками, которые не поддерживают контакты с американским рынком и готовы проводить платежи в Россию. Во-вторых, Индия могла бы увеличить инвестиции в российские энергетический и добывающий секторы, чтобы получать прибыль в рублях. Эти средства могут быть использованы для оплаты российского вооружения. В-третьих, есть достаточно примеров, когда на процесс принятия решений по вопросу санкций в США оказывали влияние собственные экономические интересы, особенно с учетом делового подхода нынешней администрации в Вашингтоне. Индия должна повысить свою значимость на рынке США, индийские компании должны активно создавать американские рабочие места, укрепляя свою репутацию, с тем чтобы лица, принимающие решения в США, учитывали озабоченности Индии перед введением санкций.</w:t>
      </w:r>
    </w:p>
    <w:p w14:paraId="527AF9FE" w14:textId="77777777" w:rsidR="00D2362D" w:rsidRDefault="00D2362D"/>
    <w:sectPr w:rsidR="00D2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2"/>
    <w:rsid w:val="00D2362D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73F"/>
  <w15:chartTrackingRefBased/>
  <w15:docId w15:val="{AA88C85E-3D3B-4DAB-B6A0-46D3795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Гусева</dc:creator>
  <cp:keywords/>
  <dc:description/>
  <cp:lastModifiedBy>Ксения Гусева</cp:lastModifiedBy>
  <cp:revision>1</cp:revision>
  <dcterms:created xsi:type="dcterms:W3CDTF">2022-11-23T18:18:00Z</dcterms:created>
  <dcterms:modified xsi:type="dcterms:W3CDTF">2022-11-23T18:21:00Z</dcterms:modified>
</cp:coreProperties>
</file>