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B461" w14:textId="0435895C" w:rsidR="0000573C" w:rsidRPr="003115DB" w:rsidRDefault="00C42B70" w:rsidP="00F36D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Разработка авторского инструмента исследования позитивного организационного поведения</w:t>
      </w:r>
      <w:r w:rsidR="002E01AF" w:rsidRPr="001117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79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организации</w:t>
      </w:r>
      <w:r w:rsidR="003115DB" w:rsidRPr="003115D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3115D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В. В. Дайнеко, В. А. </w:t>
      </w:r>
      <w:proofErr w:type="spellStart"/>
      <w:r w:rsidR="003115DB">
        <w:rPr>
          <w:rFonts w:ascii="Times New Roman" w:hAnsi="Times New Roman" w:cs="Times New Roman"/>
          <w:b/>
          <w:bCs/>
          <w:sz w:val="24"/>
          <w:szCs w:val="24"/>
          <w:lang w:val="ru-RU"/>
        </w:rPr>
        <w:t>Штроо</w:t>
      </w:r>
      <w:proofErr w:type="spellEnd"/>
      <w:r w:rsidR="003115DB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4A72A2D0" w14:textId="77777777" w:rsidR="00C42B70" w:rsidRPr="00111792" w:rsidRDefault="00B67345" w:rsidP="00F36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Позитивное организационное поведение в концепции Ф. </w:t>
      </w:r>
      <w:proofErr w:type="spellStart"/>
      <w:r w:rsidRPr="00111792">
        <w:rPr>
          <w:rFonts w:ascii="Times New Roman" w:hAnsi="Times New Roman" w:cs="Times New Roman"/>
          <w:b/>
          <w:bCs/>
          <w:sz w:val="24"/>
          <w:szCs w:val="24"/>
          <w:lang w:val="ru-RU"/>
        </w:rPr>
        <w:t>Лютанса</w:t>
      </w:r>
      <w:proofErr w:type="spellEnd"/>
    </w:p>
    <w:p w14:paraId="2ADCDA88" w14:textId="0D3E4C13" w:rsidR="00B67345" w:rsidRPr="00111792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Теоретическую основу конструкта составляет одноименная концепция Ф.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Лютанса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907" w:rsidRPr="0011179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B7907" w:rsidRPr="00111792">
        <w:rPr>
          <w:rFonts w:ascii="Times New Roman" w:hAnsi="Times New Roman" w:cs="Times New Roman"/>
          <w:sz w:val="24"/>
          <w:szCs w:val="24"/>
        </w:rPr>
        <w:t>Luthans</w:t>
      </w:r>
      <w:r w:rsidR="003B7907" w:rsidRPr="00111792">
        <w:rPr>
          <w:rFonts w:ascii="Times New Roman" w:hAnsi="Times New Roman" w:cs="Times New Roman"/>
          <w:sz w:val="24"/>
          <w:szCs w:val="24"/>
          <w:lang w:val="ru-RU"/>
        </w:rPr>
        <w:t>, 2002)</w:t>
      </w:r>
      <w:r w:rsidR="00111792">
        <w:rPr>
          <w:rStyle w:val="ab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. Подход Ф.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Лютанса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созвучен позитивной психологии, которая нацелена на изучение сильных сторон и психологических возможностей людей. Автор подчёркивает, что данная концепция должна быть не столько теоретической, сколько иметь практическую значимость для организаций и сотрудников. По мнению Ф.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Лютанса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>, позитивное организационное поведение</w:t>
      </w:r>
      <w:r w:rsidR="003B7907"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(ПОП)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описано пятью составляющими: уверенность в себе, или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самоэффективность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, надежда, оптимизм, субъективное благополучие, или </w:t>
      </w:r>
      <w:proofErr w:type="gram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счастье  и</w:t>
      </w:r>
      <w:proofErr w:type="gram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эмоциональный интеллект. Однако измерительного инструмента, позволяющего количественно оценить «уровень» ПОП, Ф.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Лютанс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не предложил. В связи с этим мы и предприняли попытку создать такой инструмент, который мог бы позволить осуществить эмпирические исследования в этой области, сохраняя теоретическую основу конструкта «позитивное организационное поведение», заданную Ф.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Лютансом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B86C7E" w14:textId="277422F8" w:rsidR="00B67345" w:rsidRPr="00111792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В ходе создания опросника мы стремились, с одной стороны, удерживаться в рамках концепции Ф.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Лютанса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, а, с другой стороны, подбирая содержательное наполнение каждой из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(формулируя конкретные пункты-суждения), сохранять связь с уже имеющимися инструментами измерения соответствующих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>-конструктов.</w:t>
      </w:r>
      <w:r w:rsidR="007326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54D">
        <w:rPr>
          <w:rFonts w:ascii="Times New Roman" w:hAnsi="Times New Roman" w:cs="Times New Roman"/>
          <w:sz w:val="24"/>
          <w:szCs w:val="24"/>
          <w:lang w:val="ru-RU"/>
        </w:rPr>
        <w:t>Созданный нами опросник состоит из 31 утверждения в первоначальной версии и из 28 утверждений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54D">
        <w:rPr>
          <w:rFonts w:ascii="Times New Roman" w:hAnsi="Times New Roman" w:cs="Times New Roman"/>
          <w:sz w:val="24"/>
          <w:szCs w:val="24"/>
          <w:lang w:val="ru-RU"/>
        </w:rPr>
        <w:t xml:space="preserve">в отредактированной версии после проведенного анализа. Респондентам предлагалось ответить на утверждения по </w:t>
      </w:r>
      <w:proofErr w:type="gramStart"/>
      <w:r w:rsidR="00E9754D">
        <w:rPr>
          <w:rFonts w:ascii="Times New Roman" w:hAnsi="Times New Roman" w:cs="Times New Roman"/>
          <w:sz w:val="24"/>
          <w:szCs w:val="24"/>
          <w:lang w:val="ru-RU"/>
        </w:rPr>
        <w:t>5-ти</w:t>
      </w:r>
      <w:proofErr w:type="gramEnd"/>
      <w:r w:rsidR="00E9754D">
        <w:rPr>
          <w:rFonts w:ascii="Times New Roman" w:hAnsi="Times New Roman" w:cs="Times New Roman"/>
          <w:sz w:val="24"/>
          <w:szCs w:val="24"/>
          <w:lang w:val="ru-RU"/>
        </w:rPr>
        <w:t xml:space="preserve"> бальной шкале </w:t>
      </w:r>
      <w:proofErr w:type="spellStart"/>
      <w:r w:rsidR="00E9754D">
        <w:rPr>
          <w:rFonts w:ascii="Times New Roman" w:hAnsi="Times New Roman" w:cs="Times New Roman"/>
          <w:sz w:val="24"/>
          <w:szCs w:val="24"/>
          <w:lang w:val="ru-RU"/>
        </w:rPr>
        <w:t>Ликерта</w:t>
      </w:r>
      <w:proofErr w:type="spellEnd"/>
      <w:r w:rsidR="00E975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F271CDA" w14:textId="77777777" w:rsidR="00FD23B2" w:rsidRPr="00111792" w:rsidRDefault="00FD23B2" w:rsidP="00F36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8AB36E" w14:textId="77777777" w:rsidR="00FD23B2" w:rsidRPr="00111792" w:rsidRDefault="00B67345" w:rsidP="00F36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b/>
          <w:sz w:val="24"/>
          <w:szCs w:val="24"/>
          <w:lang w:val="ru-RU"/>
        </w:rPr>
        <w:t>Процедура и выборка исследования</w:t>
      </w:r>
    </w:p>
    <w:p w14:paraId="161273CE" w14:textId="1C99B9E1" w:rsidR="00B67345" w:rsidRPr="006B7161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>Выборка состояла из 136 респондентов, работающих на момент проведения исследования, в возрасте от 22 до 60 лет (</w:t>
      </w:r>
      <w:r w:rsidRPr="0011179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1117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= 31.26, </w:t>
      </w:r>
      <w:r w:rsidRPr="00111792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1117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= 11.78), среди которых 47% мужчин и 53 % женщин. Исследование проводилось в организациях с различными профилями деятельности – сфера информационных технологий, сфера образования, сфера услуг. </w:t>
      </w:r>
    </w:p>
    <w:p w14:paraId="5CF16E71" w14:textId="77777777" w:rsidR="00B67345" w:rsidRPr="00111792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Первоначально нами была проведена проверка пунктов опросника «Позитивное организационное поведение» на нормальность, получен анализ описательных статистик. Полученные данные свидетельствуют, что средние значения по всем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субшкалам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находятся в диапазоне от 2.263 до 2.553, то есть в районе среднего значения шкалы ответов. Значения стандартного отклонения находятся в диапазоне от 0.655 до 0.781, показатели дисперсии представляют значения от 0.429 до 0.609, что позволяет сделать вывод о распределении ответов, близком к нормальному. Полученные данные говорят о достаточной вариативности ответов испытуемых. Величина асимметрии по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субшкалам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в диапазоне от 0.600 до 0.772, а величина эксцесса по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субшкалам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лежит в пределах от 0.158 до 0.437. В результате анализа первичной статистики можно сделать заключение о том, что распределение ответов соответствуют нормальному.</w:t>
      </w:r>
    </w:p>
    <w:p w14:paraId="3526BF44" w14:textId="77777777" w:rsidR="00B67345" w:rsidRPr="00111792" w:rsidRDefault="00B67345" w:rsidP="00F36DD1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92">
        <w:rPr>
          <w:rFonts w:ascii="Times New Roman" w:hAnsi="Times New Roman" w:cs="Times New Roman"/>
          <w:sz w:val="24"/>
          <w:szCs w:val="24"/>
        </w:rPr>
        <w:t xml:space="preserve">Для оценки факторной структуры опросника нами был проведен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эксплораторный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факторный анализ методом главных компонент (вращение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Варимакс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с нормализацией Кайзера). В результате проведенного факторного анализа было выделено пять факторов, которые объясняют 51% общей дисперсии. </w:t>
      </w:r>
    </w:p>
    <w:p w14:paraId="2A8461DB" w14:textId="77777777" w:rsidR="00B67345" w:rsidRPr="00111792" w:rsidRDefault="00B67345" w:rsidP="00F36DD1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92">
        <w:rPr>
          <w:rFonts w:ascii="Times New Roman" w:hAnsi="Times New Roman" w:cs="Times New Roman"/>
          <w:sz w:val="24"/>
          <w:szCs w:val="24"/>
        </w:rPr>
        <w:lastRenderedPageBreak/>
        <w:t xml:space="preserve">По доле объясняемой дисперсии первым фактором является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субшкала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» (14,9 % общей дисперсии), второй фактор представляет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субшкалу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«Надежда» (13,3 % общей дисперсии), третий фактор -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субшкала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«Оптимизм» (8,5 % общей дисперсии), четвертый фактор является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субшкалой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«Субъективное благополучие» (7,8 % общей дисперсии), пятый фактор -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субшкала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«Эмоциональный интеллект» (6,4 % общей дисперсии). </w:t>
      </w:r>
    </w:p>
    <w:p w14:paraId="33AAD358" w14:textId="77777777" w:rsidR="00B67345" w:rsidRPr="00111792" w:rsidRDefault="00B67345" w:rsidP="00F36DD1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92">
        <w:rPr>
          <w:rFonts w:ascii="Times New Roman" w:hAnsi="Times New Roman" w:cs="Times New Roman"/>
          <w:sz w:val="24"/>
          <w:szCs w:val="24"/>
        </w:rPr>
        <w:t xml:space="preserve">После проведенного анализа для усиления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субшкалы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» нами было принято решение о замене пункта 19 на пункт 25, относящийся к первому фактору со значением факторной нагрузки (.675). Для усиления </w:t>
      </w:r>
      <w:proofErr w:type="spellStart"/>
      <w:r w:rsidRPr="00111792">
        <w:rPr>
          <w:rFonts w:ascii="Times New Roman" w:hAnsi="Times New Roman" w:cs="Times New Roman"/>
          <w:sz w:val="24"/>
          <w:szCs w:val="24"/>
        </w:rPr>
        <w:t>субшкалы</w:t>
      </w:r>
      <w:proofErr w:type="spellEnd"/>
      <w:r w:rsidRPr="00111792">
        <w:rPr>
          <w:rFonts w:ascii="Times New Roman" w:hAnsi="Times New Roman" w:cs="Times New Roman"/>
          <w:sz w:val="24"/>
          <w:szCs w:val="24"/>
        </w:rPr>
        <w:t xml:space="preserve"> «Оптимизм» считаем необходимым заменить пункт 31 со значением факторной нагрузки .477, на пункт 14, также относящийся к третьему фактору по значению факторной нагрузки (.704). Вследствие преобразований, из опросника были исключены 11, 19, 21, 31. Отредактированная версия опросника состоит из 28 пунктов.    </w:t>
      </w:r>
    </w:p>
    <w:p w14:paraId="3B7AA711" w14:textId="77777777" w:rsidR="00B67345" w:rsidRPr="00111792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>Проверка надежности опросника и согласованности пунктов версии опросника «Позитивное организационное поведение», с исключенными пятью пунктами, анализировалась с помощью проверки согласованности пунктов посредством подсчета коэффи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циента </w:t>
      </w:r>
      <w:r w:rsidRPr="0011179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Кронбаха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межпунктовой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корреляции, вычислением коэффициентов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Спирмена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— Брауна и половинного расщепления Гутмана.</w:t>
      </w:r>
    </w:p>
    <w:p w14:paraId="6B6817AE" w14:textId="77777777" w:rsidR="00B67345" w:rsidRPr="00111792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Значения коэффициента </w:t>
      </w:r>
      <w:r w:rsidRPr="00111792">
        <w:rPr>
          <w:rFonts w:ascii="Times New Roman" w:hAnsi="Times New Roman" w:cs="Times New Roman"/>
          <w:sz w:val="24"/>
          <w:szCs w:val="24"/>
        </w:rPr>
        <w:t>α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Кронбаха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находятся в диапазоне от 0.624 до 0.807 по отдельным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субшкалам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опросника. По общей шкале «Позитивное организационное поведение» значение </w:t>
      </w:r>
      <w:r w:rsidRPr="00111792">
        <w:rPr>
          <w:rFonts w:ascii="Times New Roman" w:hAnsi="Times New Roman" w:cs="Times New Roman"/>
          <w:sz w:val="24"/>
          <w:szCs w:val="24"/>
        </w:rPr>
        <w:t>α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Кронбаха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равно 0.899. Показатель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межпунктовой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корреляции находится в пределе от 0.611 до 0.694. Значения коэффициентов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Спирмена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— Брауна и коэффициента половинного расщепления Гутмана лежат в диапазоне от 0.632 до 0.856. Полученные результаты обработки данные свидетельствуют о достаточно хорошей согласованности между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субшкалами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опросника.</w:t>
      </w:r>
    </w:p>
    <w:p w14:paraId="13616C9E" w14:textId="118464D8" w:rsidR="00B67345" w:rsidRPr="00111792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конструктной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валидности осуществлялась при помощи корреляционного анализа со шкалой удовлетворённости жизнью Э.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Динера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в адаптации Д. Леонтьева и Е. Осина (</w:t>
      </w:r>
      <w:r w:rsidRPr="00111792">
        <w:rPr>
          <w:rFonts w:ascii="Times New Roman" w:hAnsi="Times New Roman" w:cs="Times New Roman"/>
          <w:sz w:val="24"/>
          <w:szCs w:val="24"/>
        </w:rPr>
        <w:t>Diener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792">
        <w:rPr>
          <w:rFonts w:ascii="Times New Roman" w:hAnsi="Times New Roman" w:cs="Times New Roman"/>
          <w:sz w:val="24"/>
          <w:szCs w:val="24"/>
        </w:rPr>
        <w:t>et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792">
        <w:rPr>
          <w:rFonts w:ascii="Times New Roman" w:hAnsi="Times New Roman" w:cs="Times New Roman"/>
          <w:sz w:val="24"/>
          <w:szCs w:val="24"/>
        </w:rPr>
        <w:t>al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>., 198</w:t>
      </w:r>
      <w:r w:rsidR="006B7161" w:rsidRPr="00A6126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13A80">
        <w:rPr>
          <w:rStyle w:val="ab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>; Осин &amp; Леонтьев, 2008</w:t>
      </w:r>
      <w:r w:rsidR="00513A80">
        <w:rPr>
          <w:rStyle w:val="ab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>), а также шкалой теста диспозиционного оптимизма (Гордеева, Сычев, Осин, 2010</w:t>
      </w:r>
      <w:r w:rsidR="00513A80">
        <w:rPr>
          <w:rStyle w:val="ab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755FE6"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корреляционного анализа показали значимые связи всех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опросника «Позитивное организационное поведение» со шкалой теста диспозиционного оптимизма (Гордеева, Сычев, Осин, 2010). Наибольшую тесноту связи имеют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субшкалы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«Оптимизм» (</w:t>
      </w:r>
      <w:r w:rsidRPr="00111792">
        <w:rPr>
          <w:rFonts w:ascii="Times New Roman" w:hAnsi="Times New Roman" w:cs="Times New Roman"/>
          <w:sz w:val="24"/>
          <w:szCs w:val="24"/>
        </w:rPr>
        <w:t>r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= .389) и «Субъективное благополучие» (</w:t>
      </w:r>
      <w:r w:rsidRPr="00111792">
        <w:rPr>
          <w:rFonts w:ascii="Times New Roman" w:hAnsi="Times New Roman" w:cs="Times New Roman"/>
          <w:sz w:val="24"/>
          <w:szCs w:val="24"/>
        </w:rPr>
        <w:t>r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= .385). Психологическое содержание данных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по смысловому содержанию наиболее схоже, что может объяснять высокую тесноту связи. </w:t>
      </w:r>
    </w:p>
    <w:p w14:paraId="1B90AD5C" w14:textId="77777777" w:rsidR="00111792" w:rsidRPr="00111792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Не все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субшкалы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«Позитивное организационное поведение» значимо коррелируют со шкалой удовлетворённости жизнью.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Самоэффективность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» не коррелирует со шкалой удовлетворенности жизнью. Наиболее тесную связь со шкалой удовлетворенности жизнью имеет </w:t>
      </w:r>
      <w:proofErr w:type="spellStart"/>
      <w:r w:rsidRPr="00111792">
        <w:rPr>
          <w:rFonts w:ascii="Times New Roman" w:hAnsi="Times New Roman" w:cs="Times New Roman"/>
          <w:sz w:val="24"/>
          <w:szCs w:val="24"/>
          <w:lang w:val="ru-RU"/>
        </w:rPr>
        <w:t>субшкала</w:t>
      </w:r>
      <w:proofErr w:type="spellEnd"/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«Субъективное благополучие» (</w:t>
      </w:r>
      <w:r w:rsidRPr="00111792">
        <w:rPr>
          <w:rFonts w:ascii="Times New Roman" w:hAnsi="Times New Roman" w:cs="Times New Roman"/>
          <w:sz w:val="24"/>
          <w:szCs w:val="24"/>
        </w:rPr>
        <w:t>r</w:t>
      </w: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 = .312). </w:t>
      </w:r>
    </w:p>
    <w:p w14:paraId="18577299" w14:textId="77777777" w:rsidR="00111792" w:rsidRPr="00111792" w:rsidRDefault="00111792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D418B1" w14:textId="77777777" w:rsidR="00B67345" w:rsidRPr="00111792" w:rsidRDefault="00B67345" w:rsidP="00F36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Заключение</w:t>
      </w:r>
    </w:p>
    <w:p w14:paraId="7CC43895" w14:textId="77777777" w:rsidR="00B67345" w:rsidRPr="00111792" w:rsidRDefault="00B67345" w:rsidP="00F3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BB96C1" w14:textId="77777777" w:rsidR="00B67345" w:rsidRDefault="00B67345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792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расчета ключевых психометрических показателей авторского опросника «Позитивное организационное поведение» на первом этапе можно сделать вывод о надежности и валидности данного измерительного инструмента. Дальнейшая проверка валидности финальной версии опросника подразумевает второго этапа, в ходе которого могут быть поставлены и решены новые содержательные исследовательские задачи. </w:t>
      </w:r>
    </w:p>
    <w:p w14:paraId="4D932FDF" w14:textId="77777777" w:rsidR="00111792" w:rsidRDefault="00111792" w:rsidP="00F3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A05BF9" w14:textId="77777777" w:rsidR="00111792" w:rsidRPr="00111792" w:rsidRDefault="00111792" w:rsidP="00B67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F530C0" w14:textId="77777777" w:rsidR="002E01AF" w:rsidRPr="00A034B0" w:rsidRDefault="002E01AF">
      <w:pPr>
        <w:rPr>
          <w:lang w:val="ru-RU"/>
        </w:rPr>
      </w:pPr>
    </w:p>
    <w:sectPr w:rsidR="002E01AF" w:rsidRPr="00A034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0546" w14:textId="77777777" w:rsidR="00AA44CD" w:rsidRDefault="00AA44CD" w:rsidP="00111792">
      <w:pPr>
        <w:spacing w:after="0" w:line="240" w:lineRule="auto"/>
      </w:pPr>
      <w:r>
        <w:separator/>
      </w:r>
    </w:p>
  </w:endnote>
  <w:endnote w:type="continuationSeparator" w:id="0">
    <w:p w14:paraId="768C873D" w14:textId="77777777" w:rsidR="00AA44CD" w:rsidRDefault="00AA44CD" w:rsidP="0011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DBE2" w14:textId="77777777" w:rsidR="00AA44CD" w:rsidRDefault="00AA44CD" w:rsidP="00111792">
      <w:pPr>
        <w:spacing w:after="0" w:line="240" w:lineRule="auto"/>
      </w:pPr>
      <w:r>
        <w:separator/>
      </w:r>
    </w:p>
  </w:footnote>
  <w:footnote w:type="continuationSeparator" w:id="0">
    <w:p w14:paraId="001650D0" w14:textId="77777777" w:rsidR="00AA44CD" w:rsidRDefault="00AA44CD" w:rsidP="00111792">
      <w:pPr>
        <w:spacing w:after="0" w:line="240" w:lineRule="auto"/>
      </w:pPr>
      <w:r>
        <w:continuationSeparator/>
      </w:r>
    </w:p>
  </w:footnote>
  <w:footnote w:id="1">
    <w:p w14:paraId="46DD4C4F" w14:textId="77777777" w:rsidR="00111792" w:rsidRPr="00111792" w:rsidRDefault="00111792" w:rsidP="0011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 w:rsidRPr="00111792">
        <w:t xml:space="preserve"> </w:t>
      </w:r>
      <w:r w:rsidRPr="00111792">
        <w:rPr>
          <w:rFonts w:ascii="Times New Roman" w:hAnsi="Times New Roman" w:cs="Times New Roman"/>
          <w:sz w:val="24"/>
          <w:szCs w:val="24"/>
        </w:rPr>
        <w:t>Luthans, F. (2002). Positive organizational behavior: Developing and managing psychological strengths. Academy of Management Perspectives, 16(1), 57–72.</w:t>
      </w:r>
    </w:p>
    <w:p w14:paraId="32C5492B" w14:textId="77777777" w:rsidR="00111792" w:rsidRPr="006B7161" w:rsidRDefault="00111792">
      <w:pPr>
        <w:pStyle w:val="a9"/>
      </w:pPr>
    </w:p>
  </w:footnote>
  <w:footnote w:id="2">
    <w:p w14:paraId="5594C1A0" w14:textId="77777777" w:rsidR="00513A80" w:rsidRPr="00513A80" w:rsidRDefault="00513A80" w:rsidP="00513A80">
      <w:pPr>
        <w:spacing w:after="0" w:line="240" w:lineRule="auto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6B7161">
        <w:rPr>
          <w:rFonts w:ascii="Times New Roman" w:hAnsi="Times New Roman" w:cs="Times New Roman"/>
          <w:sz w:val="24"/>
          <w:szCs w:val="24"/>
        </w:rPr>
        <w:t>Diener, E. (1984). Subjective Well-Being. Psychological Bulletin, 95(3), 542–575.</w:t>
      </w:r>
    </w:p>
    <w:p w14:paraId="46D4EA25" w14:textId="77777777" w:rsidR="00513A80" w:rsidRDefault="00513A80">
      <w:pPr>
        <w:pStyle w:val="a9"/>
      </w:pPr>
    </w:p>
  </w:footnote>
  <w:footnote w:id="3">
    <w:p w14:paraId="7127712B" w14:textId="77777777" w:rsidR="00513A80" w:rsidRPr="00513A80" w:rsidRDefault="00513A80" w:rsidP="0051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3A80">
        <w:rPr>
          <w:rFonts w:ascii="Times New Roman" w:hAnsi="Times New Roman" w:cs="Times New Roman"/>
          <w:sz w:val="24"/>
          <w:szCs w:val="24"/>
          <w:lang w:val="ru-RU"/>
        </w:rPr>
        <w:t>Осин, Е. Н., Леонтьев, Д. А. (2008). Апробация русскоязычных версий двух шкал экспресс-оценки субъективного благополучия. Москва: Институт социологии РАН, Российское общество социологов.</w:t>
      </w:r>
    </w:p>
    <w:p w14:paraId="112D75C3" w14:textId="77777777" w:rsidR="00513A80" w:rsidRPr="006B7161" w:rsidRDefault="00513A80">
      <w:pPr>
        <w:pStyle w:val="a9"/>
        <w:rPr>
          <w:lang w:val="ru-RU"/>
        </w:rPr>
      </w:pPr>
    </w:p>
  </w:footnote>
  <w:footnote w:id="4">
    <w:p w14:paraId="180B6620" w14:textId="77777777" w:rsidR="00513A80" w:rsidRPr="00513A80" w:rsidRDefault="00513A80" w:rsidP="0051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3A80">
        <w:rPr>
          <w:rFonts w:ascii="Times New Roman" w:hAnsi="Times New Roman" w:cs="Times New Roman"/>
          <w:sz w:val="24"/>
          <w:szCs w:val="24"/>
          <w:lang w:val="ru-RU"/>
        </w:rPr>
        <w:t xml:space="preserve">Гордеева, Т. О., Сычев, О., Осин, Е. (2010). Разработка русскоязычной версии теста диспозиционного оптимизма (LOT). Психологическая диагностика, 2, </w:t>
      </w:r>
      <w:proofErr w:type="gramStart"/>
      <w:r w:rsidRPr="00513A80">
        <w:rPr>
          <w:rFonts w:ascii="Times New Roman" w:hAnsi="Times New Roman" w:cs="Times New Roman"/>
          <w:sz w:val="24"/>
          <w:szCs w:val="24"/>
          <w:lang w:val="ru-RU"/>
        </w:rPr>
        <w:t>36-64</w:t>
      </w:r>
      <w:proofErr w:type="gramEnd"/>
      <w:r w:rsidRPr="00513A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599A84" w14:textId="77777777" w:rsidR="00513A80" w:rsidRPr="00513A80" w:rsidRDefault="00513A8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513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9F0"/>
    <w:multiLevelType w:val="hybridMultilevel"/>
    <w:tmpl w:val="E3745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23485"/>
    <w:multiLevelType w:val="hybridMultilevel"/>
    <w:tmpl w:val="242C0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0968237">
    <w:abstractNumId w:val="0"/>
  </w:num>
  <w:num w:numId="2" w16cid:durableId="41316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3C"/>
    <w:rsid w:val="0000573C"/>
    <w:rsid w:val="00050876"/>
    <w:rsid w:val="00111792"/>
    <w:rsid w:val="001C7850"/>
    <w:rsid w:val="002E01AF"/>
    <w:rsid w:val="002F244A"/>
    <w:rsid w:val="003115DB"/>
    <w:rsid w:val="003B7907"/>
    <w:rsid w:val="0049347E"/>
    <w:rsid w:val="00513A80"/>
    <w:rsid w:val="0057779E"/>
    <w:rsid w:val="006152C1"/>
    <w:rsid w:val="006B7161"/>
    <w:rsid w:val="007326AD"/>
    <w:rsid w:val="00755FE6"/>
    <w:rsid w:val="0095631F"/>
    <w:rsid w:val="00A034B0"/>
    <w:rsid w:val="00A61265"/>
    <w:rsid w:val="00AA44CD"/>
    <w:rsid w:val="00B67345"/>
    <w:rsid w:val="00C06174"/>
    <w:rsid w:val="00C42B70"/>
    <w:rsid w:val="00CD1BD2"/>
    <w:rsid w:val="00D911EC"/>
    <w:rsid w:val="00E37D00"/>
    <w:rsid w:val="00E9754D"/>
    <w:rsid w:val="00F36DD1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6167"/>
  <w15:chartTrackingRefBased/>
  <w15:docId w15:val="{EE92A59F-086E-4E3D-BDB2-7134737F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45"/>
    <w:pPr>
      <w:ind w:left="720"/>
      <w:contextualSpacing/>
    </w:pPr>
    <w:rPr>
      <w:lang w:val="ru-RU"/>
    </w:rPr>
  </w:style>
  <w:style w:type="character" w:styleId="a4">
    <w:name w:val="annotation reference"/>
    <w:basedOn w:val="a0"/>
    <w:uiPriority w:val="99"/>
    <w:semiHidden/>
    <w:unhideWhenUsed/>
    <w:rsid w:val="00B6734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67345"/>
    <w:pPr>
      <w:spacing w:line="240" w:lineRule="auto"/>
    </w:pPr>
    <w:rPr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rsid w:val="00B67345"/>
    <w:rPr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345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117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1179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1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690B-3516-4F1E-8D4C-650B6230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5636</Characters>
  <Application>Microsoft Office Word</Application>
  <DocSecurity>0</DocSecurity>
  <Lines>92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Dayneko, Vasilisa [TMP]</dc:creator>
  <cp:keywords/>
  <dc:description/>
  <cp:lastModifiedBy>Дайнеко Василиса Владимировна</cp:lastModifiedBy>
  <cp:revision>2</cp:revision>
  <dcterms:created xsi:type="dcterms:W3CDTF">2022-11-12T22:13:00Z</dcterms:created>
  <dcterms:modified xsi:type="dcterms:W3CDTF">2022-11-12T22:13:00Z</dcterms:modified>
</cp:coreProperties>
</file>