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C3F7" w14:textId="77777777" w:rsidR="00494550" w:rsidRDefault="00A75846" w:rsidP="00A758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75846">
        <w:rPr>
          <w:rFonts w:ascii="Times New Roman" w:hAnsi="Times New Roman" w:cs="Times New Roman"/>
          <w:sz w:val="24"/>
        </w:rPr>
        <w:t xml:space="preserve">Жеглов Сергей Александрович, Национальный исследовательский университет «Высшая школа экономики»  </w:t>
      </w:r>
    </w:p>
    <w:p w14:paraId="4E6E7E3F" w14:textId="41E22DC9" w:rsidR="00A75846" w:rsidRDefault="008365AF" w:rsidP="00A758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365AF">
        <w:rPr>
          <w:rFonts w:ascii="Times New Roman" w:hAnsi="Times New Roman" w:cs="Times New Roman"/>
          <w:b/>
          <w:sz w:val="24"/>
        </w:rPr>
        <w:t>Агентно</w:t>
      </w:r>
      <w:proofErr w:type="spellEnd"/>
      <w:r w:rsidRPr="008365AF">
        <w:rPr>
          <w:rFonts w:ascii="Times New Roman" w:hAnsi="Times New Roman" w:cs="Times New Roman"/>
          <w:b/>
          <w:sz w:val="24"/>
        </w:rPr>
        <w:t xml:space="preserve">-ориентированная модель динамики развития </w:t>
      </w:r>
      <w:r w:rsidR="0017201A">
        <w:rPr>
          <w:rFonts w:ascii="Times New Roman" w:hAnsi="Times New Roman" w:cs="Times New Roman"/>
          <w:b/>
          <w:sz w:val="24"/>
        </w:rPr>
        <w:t xml:space="preserve">массовой политической </w:t>
      </w:r>
      <w:proofErr w:type="gramStart"/>
      <w:r w:rsidR="0017201A">
        <w:rPr>
          <w:rFonts w:ascii="Times New Roman" w:hAnsi="Times New Roman" w:cs="Times New Roman"/>
          <w:b/>
          <w:sz w:val="24"/>
        </w:rPr>
        <w:t xml:space="preserve">мобилизации </w:t>
      </w:r>
      <w:r w:rsidRPr="008365AF">
        <w:rPr>
          <w:rFonts w:ascii="Times New Roman" w:hAnsi="Times New Roman" w:cs="Times New Roman"/>
          <w:b/>
          <w:sz w:val="24"/>
        </w:rPr>
        <w:t>:</w:t>
      </w:r>
      <w:proofErr w:type="gramEnd"/>
      <w:r w:rsidRPr="008365AF">
        <w:rPr>
          <w:rFonts w:ascii="Times New Roman" w:hAnsi="Times New Roman" w:cs="Times New Roman"/>
          <w:b/>
          <w:sz w:val="24"/>
        </w:rPr>
        <w:t xml:space="preserve"> опыт </w:t>
      </w:r>
      <w:proofErr w:type="spellStart"/>
      <w:r w:rsidRPr="008365AF">
        <w:rPr>
          <w:rFonts w:ascii="Times New Roman" w:hAnsi="Times New Roman" w:cs="Times New Roman"/>
          <w:b/>
          <w:sz w:val="24"/>
        </w:rPr>
        <w:t>эндогенизации</w:t>
      </w:r>
      <w:proofErr w:type="spellEnd"/>
      <w:r w:rsidRPr="008365AF">
        <w:rPr>
          <w:rFonts w:ascii="Times New Roman" w:hAnsi="Times New Roman" w:cs="Times New Roman"/>
          <w:b/>
          <w:sz w:val="24"/>
        </w:rPr>
        <w:t xml:space="preserve"> </w:t>
      </w:r>
      <w:r w:rsidR="0017201A">
        <w:rPr>
          <w:rFonts w:ascii="Times New Roman" w:hAnsi="Times New Roman" w:cs="Times New Roman"/>
          <w:b/>
          <w:sz w:val="24"/>
        </w:rPr>
        <w:t xml:space="preserve">ответных действий </w:t>
      </w:r>
    </w:p>
    <w:p w14:paraId="7FEE1478" w14:textId="77777777" w:rsidR="004D2AA0" w:rsidRPr="0017201A" w:rsidRDefault="004D2AA0" w:rsidP="00A758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B943AC6" w14:textId="77777777" w:rsidR="007A7347" w:rsidRDefault="008365AF" w:rsidP="00A758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365AF">
        <w:rPr>
          <w:rFonts w:ascii="Times New Roman" w:hAnsi="Times New Roman" w:cs="Times New Roman"/>
          <w:sz w:val="24"/>
        </w:rPr>
        <w:t xml:space="preserve">Современные количественные исследования взаимосвязи между протестами и репрессиями приходят зачастую к противоречащим друг другу выводам. Сложилась ситуация, что выводы исследователей начинают чрезмерно зависеть от используемых статистических методов и выбранной базы данных того или иного уровня агрегации событий, происходящих в рамках протестных кампаний. За редкими исключениями, консенсус по многим ключевым вопросам для данного исследовательского направления не найден. </w:t>
      </w:r>
      <w:r>
        <w:rPr>
          <w:rFonts w:ascii="Times New Roman" w:hAnsi="Times New Roman" w:cs="Times New Roman"/>
          <w:sz w:val="24"/>
        </w:rPr>
        <w:t>Современные методы</w:t>
      </w:r>
      <w:r w:rsidRPr="008365AF">
        <w:rPr>
          <w:rFonts w:ascii="Times New Roman" w:hAnsi="Times New Roman" w:cs="Times New Roman"/>
          <w:sz w:val="24"/>
        </w:rPr>
        <w:t xml:space="preserve"> оказались не в состоянии учесть динамический характер протекания конфликта</w:t>
      </w:r>
      <w:r>
        <w:rPr>
          <w:rFonts w:ascii="Times New Roman" w:hAnsi="Times New Roman" w:cs="Times New Roman"/>
          <w:sz w:val="24"/>
        </w:rPr>
        <w:t xml:space="preserve"> между протестующими и властями</w:t>
      </w:r>
      <w:r w:rsidRPr="008365AF">
        <w:rPr>
          <w:rFonts w:ascii="Times New Roman" w:hAnsi="Times New Roman" w:cs="Times New Roman"/>
          <w:sz w:val="24"/>
        </w:rPr>
        <w:t>.</w:t>
      </w:r>
    </w:p>
    <w:p w14:paraId="309FAF73" w14:textId="77777777" w:rsidR="008365AF" w:rsidRPr="008365AF" w:rsidRDefault="008365AF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365AF">
        <w:rPr>
          <w:rFonts w:ascii="Times New Roman" w:hAnsi="Times New Roman" w:cs="Times New Roman"/>
          <w:sz w:val="24"/>
        </w:rPr>
        <w:t>Подход численного моделирования [</w:t>
      </w:r>
      <w:proofErr w:type="spellStart"/>
      <w:r w:rsidRPr="008365AF">
        <w:rPr>
          <w:rFonts w:ascii="Times New Roman" w:hAnsi="Times New Roman" w:cs="Times New Roman"/>
          <w:sz w:val="24"/>
        </w:rPr>
        <w:t>Epstein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, 2002], который получает значительное развитие в последние годы в политической науке, как раз может решить указанную выше проблему игнорирования внутренней динамики протестной кампании, учтя взаимное влияние, которое оказывают друг на друга протестующие и власти. Указывая на подход численного моделирования, мы в первую очередь подразумеваем </w:t>
      </w:r>
      <w:proofErr w:type="spellStart"/>
      <w:r w:rsidRPr="008365AF">
        <w:rPr>
          <w:rFonts w:ascii="Times New Roman" w:hAnsi="Times New Roman" w:cs="Times New Roman"/>
          <w:sz w:val="24"/>
        </w:rPr>
        <w:t>агентно</w:t>
      </w:r>
      <w:proofErr w:type="spellEnd"/>
      <w:r w:rsidRPr="008365AF">
        <w:rPr>
          <w:rFonts w:ascii="Times New Roman" w:hAnsi="Times New Roman" w:cs="Times New Roman"/>
          <w:sz w:val="24"/>
        </w:rPr>
        <w:t>-ориентированные (</w:t>
      </w:r>
      <w:proofErr w:type="spellStart"/>
      <w:r w:rsidRPr="008365AF">
        <w:rPr>
          <w:rFonts w:ascii="Times New Roman" w:hAnsi="Times New Roman" w:cs="Times New Roman"/>
          <w:sz w:val="24"/>
        </w:rPr>
        <w:t>agent-based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) модели, которые позволяют задавать агентам различные механизмы приятия решения, зависящие от состояния системы созданного </w:t>
      </w:r>
      <w:proofErr w:type="gramStart"/>
      <w:r w:rsidRPr="008365AF">
        <w:rPr>
          <w:rFonts w:ascii="Times New Roman" w:hAnsi="Times New Roman" w:cs="Times New Roman"/>
          <w:sz w:val="24"/>
        </w:rPr>
        <w:t>микро-мира</w:t>
      </w:r>
      <w:proofErr w:type="gramEnd"/>
      <w:r w:rsidRPr="008365AF">
        <w:rPr>
          <w:rFonts w:ascii="Times New Roman" w:hAnsi="Times New Roman" w:cs="Times New Roman"/>
          <w:sz w:val="24"/>
        </w:rPr>
        <w:t xml:space="preserve"> и позиций других агентов, что позволяет выявлять эмерджентные свойства системы [Ахр</w:t>
      </w:r>
      <w:r w:rsidR="004D2AA0">
        <w:rPr>
          <w:rFonts w:ascii="Times New Roman" w:hAnsi="Times New Roman" w:cs="Times New Roman"/>
          <w:sz w:val="24"/>
        </w:rPr>
        <w:t>еменко и др., 2021</w:t>
      </w:r>
      <w:r w:rsidRPr="008365AF">
        <w:rPr>
          <w:rFonts w:ascii="Times New Roman" w:hAnsi="Times New Roman" w:cs="Times New Roman"/>
          <w:sz w:val="24"/>
        </w:rPr>
        <w:t>]. Таким образом, на стадии эмпирического анализа не ведется поиск в слепую, а имеет место проверка нетривиальных гипотез, выведенных из моделей, учитывающих сложный динамический характер взаимоотношения протестующих и властей.</w:t>
      </w:r>
    </w:p>
    <w:p w14:paraId="791A8971" w14:textId="77777777" w:rsidR="004D2AA0" w:rsidRDefault="008365AF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365AF">
        <w:rPr>
          <w:rFonts w:ascii="Times New Roman" w:hAnsi="Times New Roman" w:cs="Times New Roman"/>
          <w:sz w:val="24"/>
        </w:rPr>
        <w:t>К сожалению, существующие численные модели взаимосвязи протестующих [</w:t>
      </w:r>
      <w:proofErr w:type="spellStart"/>
      <w:r w:rsidRPr="008365AF">
        <w:rPr>
          <w:rFonts w:ascii="Times New Roman" w:hAnsi="Times New Roman" w:cs="Times New Roman"/>
          <w:sz w:val="24"/>
        </w:rPr>
        <w:t>Akhremenko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65AF">
        <w:rPr>
          <w:rFonts w:ascii="Times New Roman" w:hAnsi="Times New Roman" w:cs="Times New Roman"/>
          <w:sz w:val="24"/>
        </w:rPr>
        <w:t>Petrov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, 2020; </w:t>
      </w:r>
      <w:proofErr w:type="spellStart"/>
      <w:r w:rsidRPr="008365AF">
        <w:rPr>
          <w:rFonts w:ascii="Times New Roman" w:hAnsi="Times New Roman" w:cs="Times New Roman"/>
          <w:sz w:val="24"/>
        </w:rPr>
        <w:t>Siegel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, 2009] и властей не являются безупречными хотя бы по той причине, что в них игнорируется эндогенный характер репрессивной активности властей – тот или иной уровень силы и частоты репрессий устанавливается </w:t>
      </w:r>
      <w:proofErr w:type="spellStart"/>
      <w:r w:rsidRPr="008365AF">
        <w:rPr>
          <w:rFonts w:ascii="Times New Roman" w:hAnsi="Times New Roman" w:cs="Times New Roman"/>
          <w:sz w:val="24"/>
        </w:rPr>
        <w:t>экзогенно</w:t>
      </w:r>
      <w:proofErr w:type="spellEnd"/>
      <w:r w:rsidRPr="008365AF">
        <w:rPr>
          <w:rFonts w:ascii="Times New Roman" w:hAnsi="Times New Roman" w:cs="Times New Roman"/>
          <w:sz w:val="24"/>
        </w:rPr>
        <w:t xml:space="preserve"> для каждой симуляции исследователем, а не </w:t>
      </w:r>
      <w:r w:rsidR="004D2AA0">
        <w:rPr>
          <w:rFonts w:ascii="Times New Roman" w:hAnsi="Times New Roman" w:cs="Times New Roman"/>
          <w:sz w:val="24"/>
        </w:rPr>
        <w:t>вытекает из динамики конфликта.</w:t>
      </w:r>
    </w:p>
    <w:p w14:paraId="0A17BCE0" w14:textId="77777777" w:rsidR="00242EFE" w:rsidRPr="00242EFE" w:rsidRDefault="00B718ED" w:rsidP="00242E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данном докладе я представлю модель взаимодействия протестующих и властей, основанную на разработках [</w:t>
      </w:r>
      <w:proofErr w:type="spellStart"/>
      <w:r>
        <w:rPr>
          <w:rFonts w:ascii="Times New Roman" w:hAnsi="Times New Roman" w:cs="Times New Roman"/>
          <w:sz w:val="24"/>
        </w:rPr>
        <w:t>Akhremenko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Petrov</w:t>
      </w:r>
      <w:proofErr w:type="spellEnd"/>
      <w:r>
        <w:rPr>
          <w:rFonts w:ascii="Times New Roman" w:hAnsi="Times New Roman" w:cs="Times New Roman"/>
          <w:sz w:val="24"/>
        </w:rPr>
        <w:t>, 2020</w:t>
      </w:r>
      <w:r w:rsidRPr="008365AF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в которую я добавил </w:t>
      </w:r>
      <w:r w:rsidRPr="00B718ED">
        <w:rPr>
          <w:rFonts w:ascii="Times New Roman" w:hAnsi="Times New Roman" w:cs="Times New Roman"/>
          <w:sz w:val="24"/>
        </w:rPr>
        <w:t>систем</w:t>
      </w:r>
      <w:r>
        <w:rPr>
          <w:rFonts w:ascii="Times New Roman" w:hAnsi="Times New Roman" w:cs="Times New Roman"/>
          <w:sz w:val="24"/>
        </w:rPr>
        <w:t>у</w:t>
      </w:r>
      <w:r w:rsidRPr="00B718ED">
        <w:rPr>
          <w:rFonts w:ascii="Times New Roman" w:hAnsi="Times New Roman" w:cs="Times New Roman"/>
          <w:sz w:val="24"/>
        </w:rPr>
        <w:t xml:space="preserve"> </w:t>
      </w:r>
      <w:r w:rsidRPr="00242EFE">
        <w:rPr>
          <w:rFonts w:ascii="Times New Roman" w:hAnsi="Times New Roman" w:cs="Times New Roman"/>
          <w:sz w:val="24"/>
          <w:szCs w:val="24"/>
        </w:rPr>
        <w:t xml:space="preserve">принятия решений по отношению к протестующим представителями власти. </w:t>
      </w:r>
      <w:r w:rsidR="00242EFE" w:rsidRPr="00242EFE">
        <w:rPr>
          <w:rFonts w:ascii="Times New Roman" w:hAnsi="Times New Roman" w:cs="Times New Roman"/>
          <w:sz w:val="24"/>
          <w:szCs w:val="24"/>
        </w:rPr>
        <w:t>В рамках данной системы было разработано несколько стратегий реакций властей на протестующих.</w:t>
      </w:r>
    </w:p>
    <w:p w14:paraId="4BB58490" w14:textId="77777777" w:rsidR="00B718ED" w:rsidRPr="00242EFE" w:rsidRDefault="00B718ED" w:rsidP="00242E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Модель и численные эксперименты над ней реализованы на языке программирования </w:t>
      </w:r>
      <w:r w:rsidRPr="00242E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Python</w:t>
      </w:r>
      <w:r w:rsidRPr="0024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AB6214" w14:textId="77777777" w:rsidR="00B718ED" w:rsidRDefault="00B718ED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02DE63F9" w14:textId="77777777" w:rsidR="004D2AA0" w:rsidRPr="0017201A" w:rsidRDefault="004D2AA0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4D2AA0">
        <w:rPr>
          <w:rFonts w:ascii="Times New Roman" w:hAnsi="Times New Roman" w:cs="Times New Roman"/>
          <w:sz w:val="24"/>
        </w:rPr>
        <w:t xml:space="preserve">Ахременко А. С., Петров А.П., Жеглов С.А. Как информационно-коммуникационные технологии меняют тренды в моделировании политических процессов: к </w:t>
      </w:r>
      <w:proofErr w:type="spellStart"/>
      <w:r w:rsidRPr="004D2AA0">
        <w:rPr>
          <w:rFonts w:ascii="Times New Roman" w:hAnsi="Times New Roman" w:cs="Times New Roman"/>
          <w:sz w:val="24"/>
        </w:rPr>
        <w:t>агентному</w:t>
      </w:r>
      <w:proofErr w:type="spellEnd"/>
      <w:r w:rsidRPr="004D2AA0">
        <w:rPr>
          <w:rFonts w:ascii="Times New Roman" w:hAnsi="Times New Roman" w:cs="Times New Roman"/>
          <w:sz w:val="24"/>
        </w:rPr>
        <w:t xml:space="preserve"> подходу // Политическая наука.</w:t>
      </w:r>
      <w:r>
        <w:rPr>
          <w:rFonts w:ascii="Times New Roman" w:hAnsi="Times New Roman" w:cs="Times New Roman"/>
          <w:sz w:val="24"/>
        </w:rPr>
        <w:t xml:space="preserve"> – 2021. – №. </w:t>
      </w:r>
      <w:r w:rsidRPr="0017201A">
        <w:rPr>
          <w:rFonts w:ascii="Times New Roman" w:hAnsi="Times New Roman" w:cs="Times New Roman"/>
          <w:sz w:val="24"/>
          <w:lang w:val="en-US"/>
        </w:rPr>
        <w:t xml:space="preserve">1. – </w:t>
      </w:r>
      <w:r>
        <w:rPr>
          <w:rFonts w:ascii="Times New Roman" w:hAnsi="Times New Roman" w:cs="Times New Roman"/>
          <w:sz w:val="24"/>
        </w:rPr>
        <w:t>С</w:t>
      </w:r>
      <w:r w:rsidRPr="0017201A">
        <w:rPr>
          <w:rFonts w:ascii="Times New Roman" w:hAnsi="Times New Roman" w:cs="Times New Roman"/>
          <w:sz w:val="24"/>
          <w:lang w:val="en-US"/>
        </w:rPr>
        <w:t>. 12-45.</w:t>
      </w:r>
    </w:p>
    <w:p w14:paraId="28ADFE9B" w14:textId="77777777" w:rsidR="004D2AA0" w:rsidRPr="004D2AA0" w:rsidRDefault="004D2AA0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D2AA0">
        <w:rPr>
          <w:rFonts w:ascii="Times New Roman" w:hAnsi="Times New Roman" w:cs="Times New Roman"/>
          <w:sz w:val="24"/>
          <w:lang w:val="en-US"/>
        </w:rPr>
        <w:t>Akhremenko</w:t>
      </w:r>
      <w:proofErr w:type="spellEnd"/>
      <w:r w:rsidRPr="004D2AA0">
        <w:rPr>
          <w:rFonts w:ascii="Times New Roman" w:hAnsi="Times New Roman" w:cs="Times New Roman"/>
          <w:sz w:val="24"/>
          <w:lang w:val="en-US"/>
        </w:rPr>
        <w:t xml:space="preserve"> A., Petrov A. Modeling the Protest-Repression Nexus // Modeling and Analysis of Complex Systems and Processes. – </w:t>
      </w:r>
      <w:proofErr w:type="spellStart"/>
      <w:r w:rsidRPr="004D2AA0">
        <w:rPr>
          <w:rFonts w:ascii="Times New Roman" w:hAnsi="Times New Roman" w:cs="Times New Roman"/>
          <w:sz w:val="24"/>
          <w:lang w:val="en-US"/>
        </w:rPr>
        <w:t>MACSPro</w:t>
      </w:r>
      <w:proofErr w:type="spellEnd"/>
      <w:r w:rsidRPr="004D2AA0">
        <w:rPr>
          <w:rFonts w:ascii="Times New Roman" w:hAnsi="Times New Roman" w:cs="Times New Roman"/>
          <w:sz w:val="24"/>
          <w:lang w:val="en-US"/>
        </w:rPr>
        <w:t>, 2020.</w:t>
      </w:r>
    </w:p>
    <w:p w14:paraId="360D4E2A" w14:textId="77777777" w:rsidR="004D2AA0" w:rsidRDefault="004D2AA0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4D2AA0">
        <w:rPr>
          <w:rFonts w:ascii="Times New Roman" w:hAnsi="Times New Roman" w:cs="Times New Roman"/>
          <w:sz w:val="24"/>
          <w:lang w:val="en-US"/>
        </w:rPr>
        <w:t xml:space="preserve">Epstein J. M. Modeling civil violence: An agent-based computational approach // Proceedings of the National Academy of Sciences. – 2002. – </w:t>
      </w:r>
      <w:r w:rsidRPr="004D2AA0">
        <w:rPr>
          <w:rFonts w:ascii="Times New Roman" w:hAnsi="Times New Roman" w:cs="Times New Roman"/>
          <w:sz w:val="24"/>
        </w:rPr>
        <w:t>Т</w:t>
      </w:r>
      <w:r w:rsidRPr="004D2AA0">
        <w:rPr>
          <w:rFonts w:ascii="Times New Roman" w:hAnsi="Times New Roman" w:cs="Times New Roman"/>
          <w:sz w:val="24"/>
          <w:lang w:val="en-US"/>
        </w:rPr>
        <w:t xml:space="preserve">. 99. – №. suppl 3. – </w:t>
      </w:r>
      <w:r w:rsidRPr="004D2AA0">
        <w:rPr>
          <w:rFonts w:ascii="Times New Roman" w:hAnsi="Times New Roman" w:cs="Times New Roman"/>
          <w:sz w:val="24"/>
        </w:rPr>
        <w:t>С</w:t>
      </w:r>
      <w:r w:rsidRPr="004D2AA0">
        <w:rPr>
          <w:rFonts w:ascii="Times New Roman" w:hAnsi="Times New Roman" w:cs="Times New Roman"/>
          <w:sz w:val="24"/>
          <w:lang w:val="en-US"/>
        </w:rPr>
        <w:t>. 7243-7250.</w:t>
      </w:r>
    </w:p>
    <w:p w14:paraId="377C612C" w14:textId="77777777" w:rsidR="004D2AA0" w:rsidRPr="004D2AA0" w:rsidRDefault="004D2AA0" w:rsidP="008365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4D2AA0">
        <w:rPr>
          <w:rFonts w:ascii="Times New Roman" w:hAnsi="Times New Roman" w:cs="Times New Roman"/>
          <w:sz w:val="24"/>
          <w:lang w:val="en-US"/>
        </w:rPr>
        <w:t>Siegel D. A. Social networks and collective action // American Journal of Political Science. – 2009. – Т. 53. – №. 1. – С. 122-138.</w:t>
      </w:r>
    </w:p>
    <w:sectPr w:rsidR="004D2AA0" w:rsidRPr="004D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39"/>
    <w:rsid w:val="0017201A"/>
    <w:rsid w:val="00242EFE"/>
    <w:rsid w:val="00265B52"/>
    <w:rsid w:val="00363FD2"/>
    <w:rsid w:val="004D2AA0"/>
    <w:rsid w:val="007A7347"/>
    <w:rsid w:val="008365AF"/>
    <w:rsid w:val="00875722"/>
    <w:rsid w:val="00970D39"/>
    <w:rsid w:val="009A536D"/>
    <w:rsid w:val="00A75846"/>
    <w:rsid w:val="00B718ED"/>
    <w:rsid w:val="00C77EF8"/>
    <w:rsid w:val="00D41E9A"/>
    <w:rsid w:val="00E019E2"/>
    <w:rsid w:val="00E64869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9B81"/>
  <w15:chartTrackingRefBased/>
  <w15:docId w15:val="{4AD7E8B7-ECD9-4E17-92EF-B3E9C76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8E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Revision"/>
    <w:hidden/>
    <w:uiPriority w:val="99"/>
    <w:semiHidden/>
    <w:rsid w:val="00F5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Жеглов</dc:creator>
  <cp:keywords/>
  <dc:description/>
  <cp:lastModifiedBy>Alena Petrushenkova</cp:lastModifiedBy>
  <cp:revision>3</cp:revision>
  <dcterms:created xsi:type="dcterms:W3CDTF">2022-02-01T11:21:00Z</dcterms:created>
  <dcterms:modified xsi:type="dcterms:W3CDTF">2022-02-01T14:05:00Z</dcterms:modified>
</cp:coreProperties>
</file>