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8F9D" w14:textId="77777777" w:rsidR="001C7437" w:rsidRPr="000F0036" w:rsidRDefault="001C7437" w:rsidP="000250DC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Эконометрический а</w:t>
      </w:r>
      <w:r w:rsidRPr="000F0036">
        <w:rPr>
          <w:rFonts w:ascii="Times New Roman" w:hAnsi="Times New Roman" w:cs="Times New Roman"/>
          <w:b/>
          <w:bCs/>
          <w:sz w:val="24"/>
          <w:szCs w:val="24"/>
        </w:rPr>
        <w:t>нализ факторов «ресурсного проклятия»</w:t>
      </w:r>
    </w:p>
    <w:p w14:paraId="37F30190" w14:textId="65FE6B18" w:rsidR="00B47100" w:rsidRPr="007A4696" w:rsidRDefault="00B47100" w:rsidP="000250D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96">
        <w:rPr>
          <w:rFonts w:ascii="Times New Roman" w:hAnsi="Times New Roman" w:cs="Times New Roman"/>
          <w:sz w:val="24"/>
          <w:szCs w:val="24"/>
        </w:rPr>
        <w:t>В течение длительного времени в экономической литературе</w:t>
      </w:r>
      <w:r w:rsidR="00213D1D">
        <w:rPr>
          <w:rFonts w:ascii="Times New Roman" w:hAnsi="Times New Roman" w:cs="Times New Roman"/>
          <w:sz w:val="24"/>
          <w:szCs w:val="24"/>
        </w:rPr>
        <w:t xml:space="preserve"> обсуждается</w:t>
      </w:r>
      <w:r w:rsidRPr="007A4696">
        <w:rPr>
          <w:rFonts w:ascii="Times New Roman" w:hAnsi="Times New Roman" w:cs="Times New Roman"/>
          <w:sz w:val="24"/>
          <w:szCs w:val="24"/>
        </w:rPr>
        <w:t xml:space="preserve"> влиян</w:t>
      </w:r>
      <w:r w:rsidR="00F011B2">
        <w:rPr>
          <w:rFonts w:ascii="Times New Roman" w:hAnsi="Times New Roman" w:cs="Times New Roman"/>
          <w:sz w:val="24"/>
          <w:szCs w:val="24"/>
        </w:rPr>
        <w:t>ие</w:t>
      </w:r>
      <w:r w:rsidRPr="007A4696">
        <w:rPr>
          <w:rFonts w:ascii="Times New Roman" w:hAnsi="Times New Roman" w:cs="Times New Roman"/>
          <w:sz w:val="24"/>
          <w:szCs w:val="24"/>
        </w:rPr>
        <w:t xml:space="preserve"> ресурсной зависимости на процессы экономического роста. До 1950-х гг. господствовал</w:t>
      </w:r>
      <w:r w:rsidR="00440FFC">
        <w:rPr>
          <w:rFonts w:ascii="Times New Roman" w:hAnsi="Times New Roman" w:cs="Times New Roman"/>
          <w:sz w:val="24"/>
          <w:szCs w:val="24"/>
        </w:rPr>
        <w:t>а теория</w:t>
      </w:r>
      <w:r w:rsidRPr="007A4696">
        <w:rPr>
          <w:rFonts w:ascii="Times New Roman" w:hAnsi="Times New Roman" w:cs="Times New Roman"/>
          <w:sz w:val="24"/>
          <w:szCs w:val="24"/>
        </w:rPr>
        <w:t xml:space="preserve"> «ресурсного роста»</w:t>
      </w:r>
      <w:r w:rsidR="00B65A86">
        <w:rPr>
          <w:rFonts w:ascii="Times New Roman" w:hAnsi="Times New Roman" w:cs="Times New Roman"/>
          <w:sz w:val="24"/>
          <w:szCs w:val="24"/>
        </w:rPr>
        <w:t xml:space="preserve"> (</w:t>
      </w:r>
      <w:r w:rsidR="00B65A86">
        <w:rPr>
          <w:rFonts w:ascii="Times New Roman" w:hAnsi="Times New Roman" w:cs="Times New Roman"/>
          <w:sz w:val="24"/>
          <w:szCs w:val="24"/>
          <w:lang w:val="en-US"/>
        </w:rPr>
        <w:t>Innis</w:t>
      </w:r>
      <w:r w:rsidR="00B65A86" w:rsidRPr="00B65A86">
        <w:rPr>
          <w:rFonts w:ascii="Times New Roman" w:hAnsi="Times New Roman" w:cs="Times New Roman"/>
          <w:sz w:val="24"/>
          <w:szCs w:val="24"/>
        </w:rPr>
        <w:t>, 1930</w:t>
      </w:r>
      <w:r w:rsidR="00B65A86">
        <w:rPr>
          <w:rFonts w:ascii="Times New Roman" w:hAnsi="Times New Roman" w:cs="Times New Roman"/>
          <w:sz w:val="24"/>
          <w:szCs w:val="24"/>
        </w:rPr>
        <w:t>)</w:t>
      </w:r>
      <w:r w:rsidRPr="007A4696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7A4696">
        <w:rPr>
          <w:rFonts w:ascii="Times New Roman" w:hAnsi="Times New Roman" w:cs="Times New Roman"/>
          <w:sz w:val="24"/>
          <w:szCs w:val="24"/>
        </w:rPr>
        <w:t>1950-ые</w:t>
      </w:r>
      <w:proofErr w:type="gramEnd"/>
      <w:r w:rsidRPr="007A4696">
        <w:rPr>
          <w:rFonts w:ascii="Times New Roman" w:hAnsi="Times New Roman" w:cs="Times New Roman"/>
          <w:sz w:val="24"/>
          <w:szCs w:val="24"/>
        </w:rPr>
        <w:t xml:space="preserve"> г</w:t>
      </w:r>
      <w:r w:rsidR="00E22337">
        <w:rPr>
          <w:rFonts w:ascii="Times New Roman" w:hAnsi="Times New Roman" w:cs="Times New Roman"/>
          <w:sz w:val="24"/>
          <w:szCs w:val="24"/>
        </w:rPr>
        <w:t>г.</w:t>
      </w:r>
      <w:r w:rsidRPr="007A4696">
        <w:rPr>
          <w:rFonts w:ascii="Times New Roman" w:hAnsi="Times New Roman" w:cs="Times New Roman"/>
          <w:sz w:val="24"/>
          <w:szCs w:val="24"/>
        </w:rPr>
        <w:t xml:space="preserve"> появились первые систематизированные исследования, где характер влияния ресурсной зависимости на процессы экономического роста соответствовал гипотезе «ресурсного проклятия</w:t>
      </w:r>
      <w:r w:rsidR="00066413">
        <w:rPr>
          <w:rFonts w:ascii="Times New Roman" w:hAnsi="Times New Roman" w:cs="Times New Roman"/>
          <w:sz w:val="24"/>
          <w:szCs w:val="24"/>
        </w:rPr>
        <w:t>»</w:t>
      </w:r>
      <w:r w:rsidR="00E22337">
        <w:rPr>
          <w:rFonts w:ascii="Times New Roman" w:hAnsi="Times New Roman" w:cs="Times New Roman"/>
          <w:sz w:val="24"/>
          <w:szCs w:val="24"/>
        </w:rPr>
        <w:t xml:space="preserve">, </w:t>
      </w:r>
      <w:r w:rsidR="00F51483">
        <w:rPr>
          <w:rFonts w:ascii="Times New Roman" w:hAnsi="Times New Roman" w:cs="Times New Roman"/>
          <w:sz w:val="24"/>
          <w:szCs w:val="24"/>
        </w:rPr>
        <w:t xml:space="preserve">подтвержденной в </w:t>
      </w:r>
      <w:r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7A4696">
        <w:rPr>
          <w:rFonts w:ascii="Times New Roman" w:hAnsi="Times New Roman" w:cs="Times New Roman"/>
          <w:sz w:val="24"/>
          <w:szCs w:val="24"/>
        </w:rPr>
        <w:t>с помощью эконометрических методов (Sachs, Warner, 1995).</w:t>
      </w:r>
      <w:r w:rsidR="00AA33C2">
        <w:rPr>
          <w:rFonts w:ascii="Times New Roman" w:hAnsi="Times New Roman" w:cs="Times New Roman"/>
          <w:sz w:val="24"/>
          <w:szCs w:val="24"/>
        </w:rPr>
        <w:t xml:space="preserve"> </w:t>
      </w:r>
      <w:r w:rsidR="00F51483">
        <w:rPr>
          <w:rFonts w:ascii="Times New Roman" w:hAnsi="Times New Roman" w:cs="Times New Roman"/>
          <w:sz w:val="24"/>
          <w:szCs w:val="24"/>
        </w:rPr>
        <w:t>В</w:t>
      </w:r>
      <w:r w:rsidRPr="007A4696">
        <w:rPr>
          <w:rFonts w:ascii="Times New Roman" w:hAnsi="Times New Roman" w:cs="Times New Roman"/>
          <w:sz w:val="24"/>
          <w:szCs w:val="24"/>
        </w:rPr>
        <w:t xml:space="preserve">опрос о влиянии ресурсной зависимости на процессы экономического роста </w:t>
      </w:r>
      <w:r w:rsidR="00F51483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Pr="007A4696">
        <w:rPr>
          <w:rFonts w:ascii="Times New Roman" w:hAnsi="Times New Roman" w:cs="Times New Roman"/>
          <w:sz w:val="24"/>
          <w:szCs w:val="24"/>
        </w:rPr>
        <w:t xml:space="preserve">можно охарактеризовать как дискуссионный, </w:t>
      </w:r>
      <w:r w:rsidR="00213D1D">
        <w:rPr>
          <w:rFonts w:ascii="Times New Roman" w:hAnsi="Times New Roman" w:cs="Times New Roman"/>
          <w:sz w:val="24"/>
          <w:szCs w:val="24"/>
        </w:rPr>
        <w:t>так как</w:t>
      </w:r>
      <w:r w:rsidRPr="007A4696">
        <w:rPr>
          <w:rFonts w:ascii="Times New Roman" w:hAnsi="Times New Roman" w:cs="Times New Roman"/>
          <w:sz w:val="24"/>
          <w:szCs w:val="24"/>
        </w:rPr>
        <w:t xml:space="preserve"> определяемый в работах тип влияния</w:t>
      </w:r>
      <w:r w:rsidR="00AA33C2">
        <w:rPr>
          <w:rFonts w:ascii="Times New Roman" w:hAnsi="Times New Roman" w:cs="Times New Roman"/>
          <w:sz w:val="24"/>
          <w:szCs w:val="24"/>
        </w:rPr>
        <w:t>,</w:t>
      </w:r>
      <w:r w:rsidRPr="007A4696">
        <w:rPr>
          <w:rFonts w:ascii="Times New Roman" w:hAnsi="Times New Roman" w:cs="Times New Roman"/>
          <w:sz w:val="24"/>
          <w:szCs w:val="24"/>
        </w:rPr>
        <w:t xml:space="preserve"> варьируется от отрицательного, соответствующего гипотезе «ресурсного проклятия» (</w:t>
      </w:r>
      <w:r w:rsidRPr="007A4696">
        <w:rPr>
          <w:rFonts w:ascii="Times New Roman" w:hAnsi="Times New Roman" w:cs="Times New Roman"/>
          <w:sz w:val="24"/>
          <w:szCs w:val="24"/>
          <w:lang w:val="en-US"/>
        </w:rPr>
        <w:t>Beck</w:t>
      </w:r>
      <w:r w:rsidRPr="007A4696">
        <w:rPr>
          <w:rFonts w:ascii="Times New Roman" w:hAnsi="Times New Roman" w:cs="Times New Roman"/>
          <w:sz w:val="24"/>
          <w:szCs w:val="24"/>
        </w:rPr>
        <w:t xml:space="preserve">, 2011, </w:t>
      </w:r>
      <w:r w:rsidRPr="007A4696">
        <w:rPr>
          <w:rFonts w:ascii="Times New Roman" w:hAnsi="Times New Roman" w:cs="Times New Roman"/>
          <w:sz w:val="24"/>
          <w:szCs w:val="24"/>
          <w:lang w:val="en-US"/>
        </w:rPr>
        <w:t>Ross</w:t>
      </w:r>
      <w:r w:rsidRPr="007A4696">
        <w:rPr>
          <w:rFonts w:ascii="Times New Roman" w:hAnsi="Times New Roman" w:cs="Times New Roman"/>
          <w:sz w:val="24"/>
          <w:szCs w:val="24"/>
        </w:rPr>
        <w:t>, 2018)</w:t>
      </w:r>
      <w:r w:rsidR="00AA33C2">
        <w:rPr>
          <w:rFonts w:ascii="Times New Roman" w:hAnsi="Times New Roman" w:cs="Times New Roman"/>
          <w:sz w:val="24"/>
          <w:szCs w:val="24"/>
        </w:rPr>
        <w:t>,</w:t>
      </w:r>
      <w:r w:rsidRPr="007A4696">
        <w:rPr>
          <w:rFonts w:ascii="Times New Roman" w:hAnsi="Times New Roman" w:cs="Times New Roman"/>
          <w:sz w:val="24"/>
          <w:szCs w:val="24"/>
        </w:rPr>
        <w:t xml:space="preserve"> до положительного (</w:t>
      </w:r>
      <w:proofErr w:type="spellStart"/>
      <w:r w:rsidRPr="007A4696">
        <w:rPr>
          <w:rFonts w:ascii="Times New Roman" w:hAnsi="Times New Roman" w:cs="Times New Roman"/>
          <w:sz w:val="24"/>
          <w:szCs w:val="24"/>
        </w:rPr>
        <w:t>Brunnschweiler</w:t>
      </w:r>
      <w:proofErr w:type="spellEnd"/>
      <w:r w:rsidRPr="007A4696">
        <w:rPr>
          <w:rFonts w:ascii="Times New Roman" w:hAnsi="Times New Roman" w:cs="Times New Roman"/>
          <w:sz w:val="24"/>
          <w:szCs w:val="24"/>
        </w:rPr>
        <w:t>, 2008) и нейтрального (</w:t>
      </w:r>
      <w:proofErr w:type="spellStart"/>
      <w:r w:rsidRPr="007A4696">
        <w:rPr>
          <w:rFonts w:ascii="Times New Roman" w:hAnsi="Times New Roman" w:cs="Times New Roman"/>
          <w:sz w:val="24"/>
          <w:szCs w:val="24"/>
        </w:rPr>
        <w:t>Alexeev</w:t>
      </w:r>
      <w:proofErr w:type="spellEnd"/>
      <w:r w:rsidRPr="007A4696">
        <w:rPr>
          <w:rFonts w:ascii="Times New Roman" w:hAnsi="Times New Roman" w:cs="Times New Roman"/>
          <w:sz w:val="24"/>
          <w:szCs w:val="24"/>
        </w:rPr>
        <w:t>,</w:t>
      </w:r>
      <w:r w:rsidR="00AA3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96">
        <w:rPr>
          <w:rFonts w:ascii="Times New Roman" w:hAnsi="Times New Roman" w:cs="Times New Roman"/>
          <w:sz w:val="24"/>
          <w:szCs w:val="24"/>
        </w:rPr>
        <w:t>Conrad</w:t>
      </w:r>
      <w:proofErr w:type="spellEnd"/>
      <w:r w:rsidRPr="007A4696">
        <w:rPr>
          <w:rFonts w:ascii="Times New Roman" w:hAnsi="Times New Roman" w:cs="Times New Roman"/>
          <w:sz w:val="24"/>
          <w:szCs w:val="24"/>
        </w:rPr>
        <w:t xml:space="preserve">, 2011). </w:t>
      </w:r>
    </w:p>
    <w:p w14:paraId="371AD964" w14:textId="0E9C6785" w:rsidR="00916A6F" w:rsidRDefault="002463AE" w:rsidP="000250D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431602">
        <w:rPr>
          <w:rFonts w:ascii="Times New Roman" w:hAnsi="Times New Roman" w:cs="Times New Roman"/>
          <w:sz w:val="24"/>
          <w:szCs w:val="24"/>
        </w:rPr>
        <w:t xml:space="preserve">смотря на </w:t>
      </w:r>
      <w:r w:rsidR="00C31FB4">
        <w:rPr>
          <w:rFonts w:ascii="Times New Roman" w:hAnsi="Times New Roman" w:cs="Times New Roman"/>
          <w:sz w:val="24"/>
          <w:szCs w:val="24"/>
        </w:rPr>
        <w:t xml:space="preserve">длительное нахождение гипотезы «ресурсного проклятия» </w:t>
      </w:r>
      <w:r w:rsidR="002B2CA4">
        <w:rPr>
          <w:rFonts w:ascii="Times New Roman" w:hAnsi="Times New Roman" w:cs="Times New Roman"/>
          <w:sz w:val="24"/>
          <w:szCs w:val="24"/>
        </w:rPr>
        <w:t xml:space="preserve">в центре внимания </w:t>
      </w:r>
      <w:r w:rsidR="00411AC3">
        <w:rPr>
          <w:rFonts w:ascii="Times New Roman" w:hAnsi="Times New Roman" w:cs="Times New Roman"/>
          <w:sz w:val="24"/>
          <w:szCs w:val="24"/>
        </w:rPr>
        <w:t>исследователей</w:t>
      </w:r>
      <w:r w:rsidR="002B2CA4">
        <w:rPr>
          <w:rFonts w:ascii="Times New Roman" w:hAnsi="Times New Roman" w:cs="Times New Roman"/>
          <w:sz w:val="24"/>
          <w:szCs w:val="24"/>
        </w:rPr>
        <w:t xml:space="preserve">, </w:t>
      </w:r>
      <w:r w:rsidR="008A0AD6">
        <w:rPr>
          <w:rFonts w:ascii="Times New Roman" w:hAnsi="Times New Roman" w:cs="Times New Roman"/>
          <w:sz w:val="24"/>
          <w:szCs w:val="24"/>
        </w:rPr>
        <w:t>представляется</w:t>
      </w:r>
      <w:r w:rsidR="002B2CA4">
        <w:rPr>
          <w:rFonts w:ascii="Times New Roman" w:hAnsi="Times New Roman" w:cs="Times New Roman"/>
          <w:sz w:val="24"/>
          <w:szCs w:val="24"/>
        </w:rPr>
        <w:t xml:space="preserve"> возможным выделить </w:t>
      </w:r>
      <w:r w:rsidR="00C44677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2A51D7">
        <w:rPr>
          <w:rFonts w:ascii="Times New Roman" w:hAnsi="Times New Roman" w:cs="Times New Roman"/>
          <w:sz w:val="24"/>
          <w:szCs w:val="24"/>
        </w:rPr>
        <w:t>методологически</w:t>
      </w:r>
      <w:r w:rsidR="00682A19">
        <w:rPr>
          <w:rFonts w:ascii="Times New Roman" w:hAnsi="Times New Roman" w:cs="Times New Roman"/>
          <w:sz w:val="24"/>
          <w:szCs w:val="24"/>
        </w:rPr>
        <w:t>е</w:t>
      </w:r>
      <w:r w:rsidR="00061180">
        <w:rPr>
          <w:rFonts w:ascii="Times New Roman" w:hAnsi="Times New Roman" w:cs="Times New Roman"/>
          <w:sz w:val="24"/>
          <w:szCs w:val="24"/>
        </w:rPr>
        <w:t xml:space="preserve"> недостатк</w:t>
      </w:r>
      <w:r w:rsidR="00682A19">
        <w:rPr>
          <w:rFonts w:ascii="Times New Roman" w:hAnsi="Times New Roman" w:cs="Times New Roman"/>
          <w:sz w:val="24"/>
          <w:szCs w:val="24"/>
        </w:rPr>
        <w:t>и</w:t>
      </w:r>
      <w:r w:rsidR="00EC274D">
        <w:rPr>
          <w:rFonts w:ascii="Times New Roman" w:hAnsi="Times New Roman" w:cs="Times New Roman"/>
          <w:sz w:val="24"/>
          <w:szCs w:val="24"/>
        </w:rPr>
        <w:t xml:space="preserve"> существующих исследований</w:t>
      </w:r>
      <w:r w:rsidR="00C47084">
        <w:rPr>
          <w:rFonts w:ascii="Times New Roman" w:hAnsi="Times New Roman" w:cs="Times New Roman"/>
          <w:sz w:val="24"/>
          <w:szCs w:val="24"/>
        </w:rPr>
        <w:t xml:space="preserve">. </w:t>
      </w:r>
      <w:r w:rsidR="00EF42C6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EC274D"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="00411AC3">
        <w:rPr>
          <w:rFonts w:ascii="Times New Roman" w:hAnsi="Times New Roman" w:cs="Times New Roman"/>
          <w:sz w:val="24"/>
          <w:szCs w:val="24"/>
        </w:rPr>
        <w:t>понятие «экономический рост» подменяется «динамик</w:t>
      </w:r>
      <w:r w:rsidR="00D9602C">
        <w:rPr>
          <w:rFonts w:ascii="Times New Roman" w:hAnsi="Times New Roman" w:cs="Times New Roman"/>
          <w:sz w:val="24"/>
          <w:szCs w:val="24"/>
        </w:rPr>
        <w:t>ой</w:t>
      </w:r>
      <w:r w:rsidR="00411AC3">
        <w:rPr>
          <w:rFonts w:ascii="Times New Roman" w:hAnsi="Times New Roman" w:cs="Times New Roman"/>
          <w:sz w:val="24"/>
          <w:szCs w:val="24"/>
        </w:rPr>
        <w:t xml:space="preserve"> выпуск</w:t>
      </w:r>
      <w:r w:rsidR="00D9602C">
        <w:rPr>
          <w:rFonts w:ascii="Times New Roman" w:hAnsi="Times New Roman" w:cs="Times New Roman"/>
          <w:sz w:val="24"/>
          <w:szCs w:val="24"/>
        </w:rPr>
        <w:t>а</w:t>
      </w:r>
      <w:r w:rsidR="00411AC3">
        <w:rPr>
          <w:rFonts w:ascii="Times New Roman" w:hAnsi="Times New Roman" w:cs="Times New Roman"/>
          <w:sz w:val="24"/>
          <w:szCs w:val="24"/>
        </w:rPr>
        <w:t>», что затрудняет интерпретацию</w:t>
      </w:r>
      <w:r w:rsidR="00E22337">
        <w:rPr>
          <w:rFonts w:ascii="Times New Roman" w:hAnsi="Times New Roman" w:cs="Times New Roman"/>
          <w:sz w:val="24"/>
          <w:szCs w:val="24"/>
        </w:rPr>
        <w:t>. В</w:t>
      </w:r>
      <w:r w:rsidR="003421E9">
        <w:rPr>
          <w:rFonts w:ascii="Times New Roman" w:hAnsi="Times New Roman" w:cs="Times New Roman"/>
          <w:sz w:val="24"/>
          <w:szCs w:val="24"/>
        </w:rPr>
        <w:t>ыявление отрицательного характера влияния ресурсной зависимости на динамику выпуска</w:t>
      </w:r>
      <w:r w:rsidR="001514C3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307025">
        <w:rPr>
          <w:rFonts w:ascii="Times New Roman" w:hAnsi="Times New Roman" w:cs="Times New Roman"/>
          <w:sz w:val="24"/>
          <w:szCs w:val="24"/>
        </w:rPr>
        <w:t xml:space="preserve"> обусловлено</w:t>
      </w:r>
      <w:r w:rsidR="003D623B">
        <w:rPr>
          <w:rFonts w:ascii="Times New Roman" w:hAnsi="Times New Roman" w:cs="Times New Roman"/>
          <w:sz w:val="24"/>
          <w:szCs w:val="24"/>
        </w:rPr>
        <w:t xml:space="preserve"> </w:t>
      </w:r>
      <w:r w:rsidR="00375337">
        <w:rPr>
          <w:rFonts w:ascii="Times New Roman" w:hAnsi="Times New Roman" w:cs="Times New Roman"/>
          <w:sz w:val="24"/>
          <w:szCs w:val="24"/>
        </w:rPr>
        <w:t>значительными колебаниями цен ресурсов</w:t>
      </w:r>
      <w:r w:rsidR="00DF7407">
        <w:rPr>
          <w:rFonts w:ascii="Times New Roman" w:hAnsi="Times New Roman" w:cs="Times New Roman"/>
          <w:sz w:val="24"/>
          <w:szCs w:val="24"/>
        </w:rPr>
        <w:t xml:space="preserve">, </w:t>
      </w:r>
      <w:r w:rsidR="00375337">
        <w:rPr>
          <w:rFonts w:ascii="Times New Roman" w:hAnsi="Times New Roman" w:cs="Times New Roman"/>
          <w:sz w:val="24"/>
          <w:szCs w:val="24"/>
        </w:rPr>
        <w:t>а не структурными изменениями, происходящими в ресурсных экономиках</w:t>
      </w:r>
      <w:r w:rsidR="00411AC3">
        <w:rPr>
          <w:rFonts w:ascii="Times New Roman" w:hAnsi="Times New Roman" w:cs="Times New Roman"/>
          <w:sz w:val="24"/>
          <w:szCs w:val="24"/>
        </w:rPr>
        <w:t>.</w:t>
      </w:r>
      <w:r w:rsidR="00511E47">
        <w:rPr>
          <w:rFonts w:ascii="Times New Roman" w:hAnsi="Times New Roman" w:cs="Times New Roman"/>
          <w:sz w:val="24"/>
          <w:szCs w:val="24"/>
        </w:rPr>
        <w:t xml:space="preserve"> Во-вторых, </w:t>
      </w:r>
      <w:r w:rsidR="00F501BC">
        <w:rPr>
          <w:rFonts w:ascii="Times New Roman" w:hAnsi="Times New Roman" w:cs="Times New Roman"/>
          <w:sz w:val="24"/>
          <w:szCs w:val="24"/>
        </w:rPr>
        <w:t xml:space="preserve">проводимый в большинстве исследований анализ </w:t>
      </w:r>
      <w:r w:rsidR="00F501BC" w:rsidRPr="00B509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501BC" w:rsidRPr="00B509B2">
        <w:rPr>
          <w:rFonts w:ascii="Times New Roman" w:hAnsi="Times New Roman" w:cs="Times New Roman"/>
          <w:sz w:val="24"/>
          <w:szCs w:val="24"/>
        </w:rPr>
        <w:t>Papyrakis</w:t>
      </w:r>
      <w:proofErr w:type="spellEnd"/>
      <w:r w:rsidR="00F501BC" w:rsidRPr="00B509B2">
        <w:rPr>
          <w:rFonts w:ascii="Times New Roman" w:hAnsi="Times New Roman" w:cs="Times New Roman"/>
          <w:sz w:val="24"/>
          <w:szCs w:val="24"/>
        </w:rPr>
        <w:t xml:space="preserve">, 2017, </w:t>
      </w:r>
      <w:proofErr w:type="spellStart"/>
      <w:r w:rsidR="00F501BC" w:rsidRPr="00B509B2">
        <w:rPr>
          <w:rFonts w:ascii="Times New Roman" w:hAnsi="Times New Roman" w:cs="Times New Roman"/>
          <w:sz w:val="24"/>
          <w:szCs w:val="24"/>
        </w:rPr>
        <w:t>Ploeg</w:t>
      </w:r>
      <w:proofErr w:type="spellEnd"/>
      <w:r w:rsidR="00F501BC" w:rsidRPr="00B509B2"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spellStart"/>
      <w:r w:rsidR="00F501BC" w:rsidRPr="00B509B2">
        <w:rPr>
          <w:rFonts w:ascii="Times New Roman" w:hAnsi="Times New Roman" w:cs="Times New Roman"/>
          <w:sz w:val="24"/>
          <w:szCs w:val="24"/>
        </w:rPr>
        <w:t>Torvik</w:t>
      </w:r>
      <w:proofErr w:type="spellEnd"/>
      <w:r w:rsidR="00F501BC" w:rsidRPr="00B509B2">
        <w:rPr>
          <w:rFonts w:ascii="Times New Roman" w:hAnsi="Times New Roman" w:cs="Times New Roman"/>
          <w:sz w:val="24"/>
          <w:szCs w:val="24"/>
        </w:rPr>
        <w:t>, 2014)</w:t>
      </w:r>
      <w:r w:rsidR="00F501BC">
        <w:rPr>
          <w:rFonts w:ascii="Times New Roman" w:hAnsi="Times New Roman" w:cs="Times New Roman"/>
          <w:sz w:val="24"/>
          <w:szCs w:val="24"/>
        </w:rPr>
        <w:t xml:space="preserve"> носит</w:t>
      </w:r>
      <w:r w:rsidR="00843029">
        <w:rPr>
          <w:rFonts w:ascii="Times New Roman" w:hAnsi="Times New Roman" w:cs="Times New Roman"/>
          <w:sz w:val="24"/>
          <w:szCs w:val="24"/>
        </w:rPr>
        <w:t>, скорее,</w:t>
      </w:r>
      <w:r w:rsidR="00F501BC">
        <w:rPr>
          <w:rFonts w:ascii="Times New Roman" w:hAnsi="Times New Roman" w:cs="Times New Roman"/>
          <w:sz w:val="24"/>
          <w:szCs w:val="24"/>
        </w:rPr>
        <w:t xml:space="preserve"> однофакторный характер</w:t>
      </w:r>
      <w:r w:rsidR="0013524F">
        <w:rPr>
          <w:rFonts w:ascii="Times New Roman" w:hAnsi="Times New Roman" w:cs="Times New Roman"/>
          <w:sz w:val="24"/>
          <w:szCs w:val="24"/>
        </w:rPr>
        <w:t xml:space="preserve"> – либо учитывается качество институтов</w:t>
      </w:r>
      <w:r w:rsidR="008430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3029" w:rsidRPr="00B509B2">
        <w:rPr>
          <w:rFonts w:ascii="Times New Roman" w:hAnsi="Times New Roman" w:cs="Times New Roman"/>
          <w:sz w:val="24"/>
          <w:szCs w:val="24"/>
        </w:rPr>
        <w:t>Torvik</w:t>
      </w:r>
      <w:proofErr w:type="spellEnd"/>
      <w:r w:rsidR="00843029" w:rsidRPr="00B509B2">
        <w:rPr>
          <w:rFonts w:ascii="Times New Roman" w:hAnsi="Times New Roman" w:cs="Times New Roman"/>
          <w:sz w:val="24"/>
          <w:szCs w:val="24"/>
        </w:rPr>
        <w:t>, 2014, 2018</w:t>
      </w:r>
      <w:r w:rsidR="00843029">
        <w:rPr>
          <w:rFonts w:ascii="Times New Roman" w:hAnsi="Times New Roman" w:cs="Times New Roman"/>
          <w:sz w:val="24"/>
          <w:szCs w:val="24"/>
        </w:rPr>
        <w:t>)</w:t>
      </w:r>
      <w:r w:rsidR="0013524F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CD71DF">
        <w:rPr>
          <w:rFonts w:ascii="Times New Roman" w:hAnsi="Times New Roman" w:cs="Times New Roman"/>
          <w:sz w:val="24"/>
          <w:szCs w:val="24"/>
        </w:rPr>
        <w:t>тип добываемых ресурсов</w:t>
      </w:r>
      <w:r w:rsidR="008430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3029" w:rsidRPr="007A4696">
        <w:rPr>
          <w:rFonts w:ascii="Times New Roman" w:hAnsi="Times New Roman" w:cs="Times New Roman"/>
          <w:sz w:val="24"/>
          <w:szCs w:val="24"/>
        </w:rPr>
        <w:t>Brunnschweiler</w:t>
      </w:r>
      <w:proofErr w:type="spellEnd"/>
      <w:r w:rsidR="00843029" w:rsidRPr="007A4696">
        <w:rPr>
          <w:rFonts w:ascii="Times New Roman" w:hAnsi="Times New Roman" w:cs="Times New Roman"/>
          <w:sz w:val="24"/>
          <w:szCs w:val="24"/>
        </w:rPr>
        <w:t>, 2008</w:t>
      </w:r>
      <w:r w:rsidR="00D9602C">
        <w:rPr>
          <w:rFonts w:ascii="Times New Roman" w:hAnsi="Times New Roman" w:cs="Times New Roman"/>
          <w:sz w:val="24"/>
          <w:szCs w:val="24"/>
        </w:rPr>
        <w:t xml:space="preserve">) </w:t>
      </w:r>
      <w:r w:rsidR="00CD71DF">
        <w:rPr>
          <w:rFonts w:ascii="Times New Roman" w:hAnsi="Times New Roman" w:cs="Times New Roman"/>
          <w:sz w:val="24"/>
          <w:szCs w:val="24"/>
        </w:rPr>
        <w:t>и</w:t>
      </w:r>
      <w:r w:rsidR="00843029">
        <w:rPr>
          <w:rFonts w:ascii="Times New Roman" w:hAnsi="Times New Roman" w:cs="Times New Roman"/>
          <w:sz w:val="24"/>
          <w:szCs w:val="24"/>
        </w:rPr>
        <w:t xml:space="preserve"> т.д</w:t>
      </w:r>
      <w:r w:rsidR="00783F6D">
        <w:rPr>
          <w:rFonts w:ascii="Times New Roman" w:hAnsi="Times New Roman" w:cs="Times New Roman"/>
          <w:sz w:val="24"/>
          <w:szCs w:val="24"/>
        </w:rPr>
        <w:t>.</w:t>
      </w:r>
      <w:r w:rsidR="00F501BC">
        <w:rPr>
          <w:rFonts w:ascii="Times New Roman" w:hAnsi="Times New Roman" w:cs="Times New Roman"/>
          <w:sz w:val="24"/>
          <w:szCs w:val="24"/>
        </w:rPr>
        <w:t xml:space="preserve"> </w:t>
      </w:r>
      <w:r w:rsidR="00E51D93">
        <w:rPr>
          <w:rFonts w:ascii="Times New Roman" w:hAnsi="Times New Roman" w:cs="Times New Roman"/>
          <w:sz w:val="24"/>
          <w:szCs w:val="24"/>
        </w:rPr>
        <w:t xml:space="preserve">Вовсе не освещенным </w:t>
      </w:r>
      <w:r w:rsidR="00BA6076">
        <w:rPr>
          <w:rFonts w:ascii="Times New Roman" w:hAnsi="Times New Roman" w:cs="Times New Roman"/>
          <w:sz w:val="24"/>
          <w:szCs w:val="24"/>
        </w:rPr>
        <w:t xml:space="preserve">в контексте </w:t>
      </w:r>
      <w:r w:rsidR="009F0A26">
        <w:rPr>
          <w:rFonts w:ascii="Times New Roman" w:hAnsi="Times New Roman" w:cs="Times New Roman"/>
          <w:sz w:val="24"/>
          <w:szCs w:val="24"/>
        </w:rPr>
        <w:t>процессов экономического роста в ресурсных экономика</w:t>
      </w:r>
      <w:r w:rsidR="00F67897">
        <w:rPr>
          <w:rFonts w:ascii="Times New Roman" w:hAnsi="Times New Roman" w:cs="Times New Roman"/>
          <w:sz w:val="24"/>
          <w:szCs w:val="24"/>
        </w:rPr>
        <w:t>х</w:t>
      </w:r>
      <w:r w:rsidR="00BA6076">
        <w:rPr>
          <w:rFonts w:ascii="Times New Roman" w:hAnsi="Times New Roman" w:cs="Times New Roman"/>
          <w:sz w:val="24"/>
          <w:szCs w:val="24"/>
        </w:rPr>
        <w:t xml:space="preserve"> остается</w:t>
      </w:r>
      <w:r w:rsidR="009F0A26">
        <w:rPr>
          <w:rFonts w:ascii="Times New Roman" w:hAnsi="Times New Roman" w:cs="Times New Roman"/>
          <w:sz w:val="24"/>
          <w:szCs w:val="24"/>
        </w:rPr>
        <w:t xml:space="preserve"> фактор финансового развития</w:t>
      </w:r>
      <w:r w:rsidR="00E22337">
        <w:rPr>
          <w:rFonts w:ascii="Times New Roman" w:hAnsi="Times New Roman" w:cs="Times New Roman"/>
          <w:sz w:val="24"/>
          <w:szCs w:val="24"/>
        </w:rPr>
        <w:t>. В</w:t>
      </w:r>
      <w:r w:rsidR="006F2C72">
        <w:rPr>
          <w:rFonts w:ascii="Times New Roman" w:hAnsi="Times New Roman" w:cs="Times New Roman"/>
          <w:sz w:val="24"/>
          <w:szCs w:val="24"/>
        </w:rPr>
        <w:t xml:space="preserve">заимосвязь между финансовым развитием и ростом изучалась на данных </w:t>
      </w:r>
      <w:r w:rsidR="002F1CF3">
        <w:rPr>
          <w:rFonts w:ascii="Times New Roman" w:hAnsi="Times New Roman" w:cs="Times New Roman"/>
          <w:sz w:val="24"/>
          <w:szCs w:val="24"/>
        </w:rPr>
        <w:t>стран, не являющихся экспортерами ресурсов</w:t>
      </w:r>
      <w:r w:rsidR="00E922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229B">
        <w:rPr>
          <w:rFonts w:ascii="Times New Roman" w:hAnsi="Times New Roman" w:cs="Times New Roman"/>
          <w:sz w:val="24"/>
          <w:szCs w:val="24"/>
          <w:lang w:val="en-US"/>
        </w:rPr>
        <w:t>Rajan</w:t>
      </w:r>
      <w:proofErr w:type="spellEnd"/>
      <w:r w:rsidR="00E9229B" w:rsidRPr="00E9229B">
        <w:rPr>
          <w:rFonts w:ascii="Times New Roman" w:hAnsi="Times New Roman" w:cs="Times New Roman"/>
          <w:sz w:val="24"/>
          <w:szCs w:val="24"/>
        </w:rPr>
        <w:t>, 2003</w:t>
      </w:r>
      <w:r w:rsidR="00E9229B">
        <w:rPr>
          <w:rFonts w:ascii="Times New Roman" w:hAnsi="Times New Roman" w:cs="Times New Roman"/>
          <w:sz w:val="24"/>
          <w:szCs w:val="24"/>
        </w:rPr>
        <w:t>)</w:t>
      </w:r>
      <w:r w:rsidR="008E503A">
        <w:rPr>
          <w:rFonts w:ascii="Times New Roman" w:hAnsi="Times New Roman" w:cs="Times New Roman"/>
          <w:sz w:val="24"/>
          <w:szCs w:val="24"/>
        </w:rPr>
        <w:t>, хотя х</w:t>
      </w:r>
      <w:r w:rsidR="00B513EE">
        <w:rPr>
          <w:rFonts w:ascii="Times New Roman" w:hAnsi="Times New Roman" w:cs="Times New Roman"/>
          <w:sz w:val="24"/>
          <w:szCs w:val="24"/>
        </w:rPr>
        <w:t xml:space="preserve">орошо функционирующий финансовый сектор </w:t>
      </w:r>
      <w:r w:rsidR="00FE0BFC">
        <w:rPr>
          <w:rFonts w:ascii="Times New Roman" w:hAnsi="Times New Roman" w:cs="Times New Roman"/>
          <w:sz w:val="24"/>
          <w:szCs w:val="24"/>
        </w:rPr>
        <w:t>обеспечивает инвестиционные возможности</w:t>
      </w:r>
      <w:r w:rsidR="00E22337">
        <w:rPr>
          <w:rFonts w:ascii="Times New Roman" w:hAnsi="Times New Roman" w:cs="Times New Roman"/>
          <w:sz w:val="24"/>
          <w:szCs w:val="24"/>
        </w:rPr>
        <w:t xml:space="preserve"> </w:t>
      </w:r>
      <w:r w:rsidR="00F04FAC">
        <w:rPr>
          <w:rFonts w:ascii="Times New Roman" w:hAnsi="Times New Roman" w:cs="Times New Roman"/>
          <w:sz w:val="24"/>
          <w:szCs w:val="24"/>
        </w:rPr>
        <w:t xml:space="preserve">и помогает </w:t>
      </w:r>
      <w:r w:rsidR="008F2FFD">
        <w:rPr>
          <w:rFonts w:ascii="Times New Roman" w:hAnsi="Times New Roman" w:cs="Times New Roman"/>
          <w:sz w:val="24"/>
          <w:szCs w:val="24"/>
        </w:rPr>
        <w:t xml:space="preserve">снижать </w:t>
      </w:r>
      <w:r w:rsidR="00AC538D">
        <w:rPr>
          <w:rFonts w:ascii="Times New Roman" w:hAnsi="Times New Roman" w:cs="Times New Roman"/>
          <w:sz w:val="24"/>
          <w:szCs w:val="24"/>
        </w:rPr>
        <w:t xml:space="preserve">негативные эффекты </w:t>
      </w:r>
      <w:r w:rsidR="008E503A">
        <w:rPr>
          <w:rFonts w:ascii="Times New Roman" w:hAnsi="Times New Roman" w:cs="Times New Roman"/>
          <w:sz w:val="24"/>
          <w:szCs w:val="24"/>
        </w:rPr>
        <w:t xml:space="preserve">высокой </w:t>
      </w:r>
      <w:r w:rsidR="00AC538D">
        <w:rPr>
          <w:rFonts w:ascii="Times New Roman" w:hAnsi="Times New Roman" w:cs="Times New Roman"/>
          <w:sz w:val="24"/>
          <w:szCs w:val="24"/>
        </w:rPr>
        <w:t>волатильности</w:t>
      </w:r>
      <w:r w:rsidR="00E9229B">
        <w:rPr>
          <w:rFonts w:ascii="Times New Roman" w:hAnsi="Times New Roman" w:cs="Times New Roman"/>
          <w:sz w:val="24"/>
          <w:szCs w:val="24"/>
        </w:rPr>
        <w:t>.</w:t>
      </w:r>
      <w:r w:rsidR="00E9229B" w:rsidRPr="00E9229B">
        <w:rPr>
          <w:rFonts w:ascii="Times New Roman" w:hAnsi="Times New Roman" w:cs="Times New Roman"/>
          <w:sz w:val="24"/>
          <w:szCs w:val="24"/>
        </w:rPr>
        <w:t xml:space="preserve"> </w:t>
      </w:r>
      <w:r w:rsidR="004C19F0">
        <w:rPr>
          <w:rFonts w:ascii="Times New Roman" w:hAnsi="Times New Roman" w:cs="Times New Roman"/>
          <w:sz w:val="24"/>
          <w:szCs w:val="24"/>
        </w:rPr>
        <w:t>В т</w:t>
      </w:r>
      <w:r w:rsidR="00F96625">
        <w:rPr>
          <w:rFonts w:ascii="Times New Roman" w:hAnsi="Times New Roman" w:cs="Times New Roman"/>
          <w:sz w:val="24"/>
          <w:szCs w:val="24"/>
        </w:rPr>
        <w:t>еоретической</w:t>
      </w:r>
      <w:r w:rsidR="004C19F0">
        <w:rPr>
          <w:rFonts w:ascii="Times New Roman" w:hAnsi="Times New Roman" w:cs="Times New Roman"/>
          <w:sz w:val="24"/>
          <w:szCs w:val="24"/>
        </w:rPr>
        <w:t xml:space="preserve"> м</w:t>
      </w:r>
      <w:r w:rsidR="000B2161">
        <w:rPr>
          <w:rFonts w:ascii="Times New Roman" w:hAnsi="Times New Roman" w:cs="Times New Roman"/>
          <w:sz w:val="24"/>
          <w:szCs w:val="24"/>
        </w:rPr>
        <w:t>одел</w:t>
      </w:r>
      <w:r w:rsidR="00F96625">
        <w:rPr>
          <w:rFonts w:ascii="Times New Roman" w:hAnsi="Times New Roman" w:cs="Times New Roman"/>
          <w:sz w:val="24"/>
          <w:szCs w:val="24"/>
        </w:rPr>
        <w:t>и</w:t>
      </w:r>
      <w:r w:rsidR="000B2161">
        <w:rPr>
          <w:rFonts w:ascii="Times New Roman" w:hAnsi="Times New Roman" w:cs="Times New Roman"/>
          <w:sz w:val="24"/>
          <w:szCs w:val="24"/>
        </w:rPr>
        <w:t xml:space="preserve"> </w:t>
      </w:r>
      <w:r w:rsidR="004C19F0" w:rsidRPr="004C19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2161">
        <w:rPr>
          <w:rFonts w:ascii="Times New Roman" w:hAnsi="Times New Roman" w:cs="Times New Roman"/>
          <w:sz w:val="24"/>
          <w:szCs w:val="24"/>
          <w:lang w:val="en-US"/>
        </w:rPr>
        <w:t>Ho</w:t>
      </w:r>
      <w:r w:rsidR="004C19F0">
        <w:rPr>
          <w:rFonts w:ascii="Times New Roman" w:hAnsi="Times New Roman" w:cs="Times New Roman"/>
          <w:sz w:val="24"/>
          <w:szCs w:val="24"/>
          <w:lang w:val="en-US"/>
        </w:rPr>
        <w:t>dler</w:t>
      </w:r>
      <w:proofErr w:type="spellEnd"/>
      <w:r w:rsidR="004C19F0" w:rsidRPr="004C19F0">
        <w:rPr>
          <w:rFonts w:ascii="Times New Roman" w:hAnsi="Times New Roman" w:cs="Times New Roman"/>
          <w:sz w:val="24"/>
          <w:szCs w:val="24"/>
        </w:rPr>
        <w:t>, 201</w:t>
      </w:r>
      <w:r w:rsidR="004C19F0" w:rsidRPr="000347F6">
        <w:rPr>
          <w:rFonts w:ascii="Times New Roman" w:hAnsi="Times New Roman" w:cs="Times New Roman"/>
          <w:sz w:val="24"/>
          <w:szCs w:val="24"/>
        </w:rPr>
        <w:t>0</w:t>
      </w:r>
      <w:r w:rsidR="004C19F0" w:rsidRPr="004C19F0">
        <w:rPr>
          <w:rFonts w:ascii="Times New Roman" w:hAnsi="Times New Roman" w:cs="Times New Roman"/>
          <w:sz w:val="24"/>
          <w:szCs w:val="24"/>
        </w:rPr>
        <w:t>)</w:t>
      </w:r>
      <w:r w:rsidR="00F96625">
        <w:rPr>
          <w:rFonts w:ascii="Times New Roman" w:hAnsi="Times New Roman" w:cs="Times New Roman"/>
          <w:sz w:val="24"/>
          <w:szCs w:val="24"/>
        </w:rPr>
        <w:t xml:space="preserve"> показывается, что </w:t>
      </w:r>
      <w:r w:rsidR="00446227">
        <w:rPr>
          <w:rFonts w:ascii="Times New Roman" w:hAnsi="Times New Roman" w:cs="Times New Roman"/>
          <w:sz w:val="24"/>
          <w:szCs w:val="24"/>
        </w:rPr>
        <w:t xml:space="preserve">при </w:t>
      </w:r>
      <w:r w:rsidR="000347F6">
        <w:rPr>
          <w:rFonts w:ascii="Times New Roman" w:hAnsi="Times New Roman" w:cs="Times New Roman"/>
          <w:sz w:val="24"/>
          <w:szCs w:val="24"/>
        </w:rPr>
        <w:t xml:space="preserve">«плохих» </w:t>
      </w:r>
      <w:r w:rsidR="006E7A83">
        <w:rPr>
          <w:rFonts w:ascii="Times New Roman" w:hAnsi="Times New Roman" w:cs="Times New Roman"/>
          <w:sz w:val="24"/>
          <w:szCs w:val="24"/>
        </w:rPr>
        <w:t>института</w:t>
      </w:r>
      <w:r w:rsidR="0079283F">
        <w:rPr>
          <w:rFonts w:ascii="Times New Roman" w:hAnsi="Times New Roman" w:cs="Times New Roman"/>
          <w:sz w:val="24"/>
          <w:szCs w:val="24"/>
        </w:rPr>
        <w:t>х уровень</w:t>
      </w:r>
      <w:r w:rsidR="00AC1D9B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="0079283F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AC1D9B">
        <w:rPr>
          <w:rFonts w:ascii="Times New Roman" w:hAnsi="Times New Roman" w:cs="Times New Roman"/>
          <w:sz w:val="24"/>
          <w:szCs w:val="24"/>
        </w:rPr>
        <w:t xml:space="preserve">ниже, </w:t>
      </w:r>
      <w:r w:rsidR="003D623B">
        <w:rPr>
          <w:rFonts w:ascii="Times New Roman" w:hAnsi="Times New Roman" w:cs="Times New Roman"/>
          <w:sz w:val="24"/>
          <w:szCs w:val="24"/>
        </w:rPr>
        <w:t xml:space="preserve">а </w:t>
      </w:r>
      <w:r w:rsidR="001129AE">
        <w:rPr>
          <w:rFonts w:ascii="Times New Roman" w:hAnsi="Times New Roman" w:cs="Times New Roman"/>
          <w:sz w:val="24"/>
          <w:szCs w:val="24"/>
        </w:rPr>
        <w:t>на основе</w:t>
      </w:r>
      <w:r w:rsidR="00420DDE">
        <w:rPr>
          <w:rFonts w:ascii="Times New Roman" w:hAnsi="Times New Roman" w:cs="Times New Roman"/>
          <w:sz w:val="24"/>
          <w:szCs w:val="24"/>
        </w:rPr>
        <w:t xml:space="preserve"> </w:t>
      </w:r>
      <w:r w:rsidR="000B1EE0">
        <w:rPr>
          <w:rFonts w:ascii="Times New Roman" w:hAnsi="Times New Roman" w:cs="Times New Roman"/>
          <w:sz w:val="24"/>
          <w:szCs w:val="24"/>
        </w:rPr>
        <w:t xml:space="preserve">теоретической </w:t>
      </w:r>
      <w:r w:rsidR="00420DDE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0B1E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1EE0">
        <w:rPr>
          <w:rFonts w:ascii="Times New Roman" w:hAnsi="Times New Roman" w:cs="Times New Roman"/>
          <w:sz w:val="24"/>
          <w:szCs w:val="24"/>
          <w:lang w:val="en-US"/>
        </w:rPr>
        <w:t>Mehlum</w:t>
      </w:r>
      <w:proofErr w:type="spellEnd"/>
      <w:r w:rsidR="000B1EE0" w:rsidRPr="000B1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EE0">
        <w:rPr>
          <w:rFonts w:ascii="Times New Roman" w:hAnsi="Times New Roman" w:cs="Times New Roman"/>
          <w:sz w:val="24"/>
          <w:szCs w:val="24"/>
          <w:lang w:val="en-US"/>
        </w:rPr>
        <w:t>Moene</w:t>
      </w:r>
      <w:proofErr w:type="spellEnd"/>
      <w:r w:rsidR="000B1EE0" w:rsidRPr="000B1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EE0">
        <w:rPr>
          <w:rFonts w:ascii="Times New Roman" w:hAnsi="Times New Roman" w:cs="Times New Roman"/>
          <w:sz w:val="24"/>
          <w:szCs w:val="24"/>
          <w:lang w:val="en-US"/>
        </w:rPr>
        <w:t>Torvik</w:t>
      </w:r>
      <w:proofErr w:type="spellEnd"/>
      <w:r w:rsidR="000B1EE0" w:rsidRPr="000B1EE0">
        <w:rPr>
          <w:rFonts w:ascii="Times New Roman" w:hAnsi="Times New Roman" w:cs="Times New Roman"/>
          <w:sz w:val="24"/>
          <w:szCs w:val="24"/>
        </w:rPr>
        <w:t>, 2006</w:t>
      </w:r>
      <w:r w:rsidR="000B1EE0">
        <w:rPr>
          <w:rFonts w:ascii="Times New Roman" w:hAnsi="Times New Roman" w:cs="Times New Roman"/>
          <w:sz w:val="24"/>
          <w:szCs w:val="24"/>
        </w:rPr>
        <w:t>)</w:t>
      </w:r>
      <w:r w:rsidR="000B1EE0" w:rsidRPr="000B1EE0">
        <w:rPr>
          <w:rFonts w:ascii="Times New Roman" w:hAnsi="Times New Roman" w:cs="Times New Roman"/>
          <w:sz w:val="24"/>
          <w:szCs w:val="24"/>
        </w:rPr>
        <w:t xml:space="preserve"> </w:t>
      </w:r>
      <w:r w:rsidR="001129AE">
        <w:rPr>
          <w:rFonts w:ascii="Times New Roman" w:hAnsi="Times New Roman" w:cs="Times New Roman"/>
          <w:sz w:val="24"/>
          <w:szCs w:val="24"/>
        </w:rPr>
        <w:t xml:space="preserve">может быть сделан вывод о том, что </w:t>
      </w:r>
      <w:r w:rsidR="00160659">
        <w:rPr>
          <w:rFonts w:ascii="Times New Roman" w:hAnsi="Times New Roman" w:cs="Times New Roman"/>
          <w:sz w:val="24"/>
          <w:szCs w:val="24"/>
        </w:rPr>
        <w:t xml:space="preserve">при </w:t>
      </w:r>
      <w:r w:rsidR="008E503A">
        <w:rPr>
          <w:rFonts w:ascii="Times New Roman" w:hAnsi="Times New Roman" w:cs="Times New Roman"/>
          <w:sz w:val="24"/>
          <w:szCs w:val="24"/>
        </w:rPr>
        <w:t>«</w:t>
      </w:r>
      <w:r w:rsidR="00160659">
        <w:rPr>
          <w:rFonts w:ascii="Times New Roman" w:hAnsi="Times New Roman" w:cs="Times New Roman"/>
          <w:sz w:val="24"/>
          <w:szCs w:val="24"/>
        </w:rPr>
        <w:t>плохих</w:t>
      </w:r>
      <w:r w:rsidR="008E503A">
        <w:rPr>
          <w:rFonts w:ascii="Times New Roman" w:hAnsi="Times New Roman" w:cs="Times New Roman"/>
          <w:sz w:val="24"/>
          <w:szCs w:val="24"/>
        </w:rPr>
        <w:t>»</w:t>
      </w:r>
      <w:r w:rsidR="00160659">
        <w:rPr>
          <w:rFonts w:ascii="Times New Roman" w:hAnsi="Times New Roman" w:cs="Times New Roman"/>
          <w:sz w:val="24"/>
          <w:szCs w:val="24"/>
        </w:rPr>
        <w:t xml:space="preserve"> институтах </w:t>
      </w:r>
      <w:r w:rsidR="008E503A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160659">
        <w:rPr>
          <w:rFonts w:ascii="Times New Roman" w:hAnsi="Times New Roman" w:cs="Times New Roman"/>
          <w:sz w:val="24"/>
          <w:szCs w:val="24"/>
        </w:rPr>
        <w:t>вероятно проявление симптомов «ресурсного проклятия».</w:t>
      </w:r>
      <w:r w:rsidR="00160659" w:rsidRPr="00160659">
        <w:rPr>
          <w:rFonts w:ascii="Times New Roman" w:hAnsi="Times New Roman" w:cs="Times New Roman"/>
          <w:sz w:val="24"/>
          <w:szCs w:val="24"/>
        </w:rPr>
        <w:t xml:space="preserve"> </w:t>
      </w:r>
      <w:r w:rsidR="00160659">
        <w:rPr>
          <w:rFonts w:ascii="Times New Roman" w:hAnsi="Times New Roman" w:cs="Times New Roman"/>
          <w:sz w:val="24"/>
          <w:szCs w:val="24"/>
        </w:rPr>
        <w:t>Таким образом, встает задача по проведению эмпирического исследования по определению характера влияния ресурсной зависимости на процессы экономического роста</w:t>
      </w:r>
      <w:r w:rsidR="003D623B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1E4D40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3D623B">
        <w:rPr>
          <w:rFonts w:ascii="Times New Roman" w:hAnsi="Times New Roman" w:cs="Times New Roman"/>
          <w:sz w:val="24"/>
          <w:szCs w:val="24"/>
        </w:rPr>
        <w:t>х</w:t>
      </w:r>
      <w:r w:rsidR="001E4D40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3D623B">
        <w:rPr>
          <w:rFonts w:ascii="Times New Roman" w:hAnsi="Times New Roman" w:cs="Times New Roman"/>
          <w:sz w:val="24"/>
          <w:szCs w:val="24"/>
        </w:rPr>
        <w:t>ов</w:t>
      </w:r>
      <w:r w:rsidR="001E4D40">
        <w:rPr>
          <w:rFonts w:ascii="Times New Roman" w:hAnsi="Times New Roman" w:cs="Times New Roman"/>
          <w:sz w:val="24"/>
          <w:szCs w:val="24"/>
        </w:rPr>
        <w:t xml:space="preserve"> вариативности, в том числе, финансово</w:t>
      </w:r>
      <w:r w:rsidR="003D623B">
        <w:rPr>
          <w:rFonts w:ascii="Times New Roman" w:hAnsi="Times New Roman" w:cs="Times New Roman"/>
          <w:sz w:val="24"/>
          <w:szCs w:val="24"/>
        </w:rPr>
        <w:t>го</w:t>
      </w:r>
      <w:r w:rsidR="001E4D40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3D623B">
        <w:rPr>
          <w:rFonts w:ascii="Times New Roman" w:hAnsi="Times New Roman" w:cs="Times New Roman"/>
          <w:sz w:val="24"/>
          <w:szCs w:val="24"/>
        </w:rPr>
        <w:t>я</w:t>
      </w:r>
      <w:r w:rsidR="001E4D40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3D623B">
        <w:rPr>
          <w:rFonts w:ascii="Times New Roman" w:hAnsi="Times New Roman" w:cs="Times New Roman"/>
          <w:sz w:val="24"/>
          <w:szCs w:val="24"/>
        </w:rPr>
        <w:t>а</w:t>
      </w:r>
      <w:r w:rsidR="001E4D40">
        <w:rPr>
          <w:rFonts w:ascii="Times New Roman" w:hAnsi="Times New Roman" w:cs="Times New Roman"/>
          <w:sz w:val="24"/>
          <w:szCs w:val="24"/>
        </w:rPr>
        <w:t xml:space="preserve"> институтов</w:t>
      </w:r>
      <w:r w:rsidR="00916A6F">
        <w:rPr>
          <w:rFonts w:ascii="Times New Roman" w:hAnsi="Times New Roman" w:cs="Times New Roman"/>
          <w:sz w:val="24"/>
          <w:szCs w:val="24"/>
        </w:rPr>
        <w:t>.</w:t>
      </w:r>
    </w:p>
    <w:p w14:paraId="20DFDB5F" w14:textId="4500C378" w:rsidR="00D40626" w:rsidRPr="00C43695" w:rsidRDefault="00D542B9" w:rsidP="000250D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sz w:val="24"/>
          <w:szCs w:val="24"/>
        </w:rPr>
        <w:t xml:space="preserve">Новизна исследования определяется стратегией эконометрического анализа, </w:t>
      </w:r>
      <w:r w:rsidR="0077126A" w:rsidRPr="00C43695">
        <w:rPr>
          <w:rFonts w:ascii="Times New Roman" w:hAnsi="Times New Roman" w:cs="Times New Roman"/>
          <w:sz w:val="24"/>
          <w:szCs w:val="24"/>
        </w:rPr>
        <w:t xml:space="preserve">отличающейся </w:t>
      </w:r>
      <w:r w:rsidRPr="00C43695">
        <w:rPr>
          <w:rFonts w:ascii="Times New Roman" w:hAnsi="Times New Roman" w:cs="Times New Roman"/>
          <w:sz w:val="24"/>
          <w:szCs w:val="24"/>
        </w:rPr>
        <w:t>от предложенных в работ</w:t>
      </w:r>
      <w:r w:rsidR="00C43695">
        <w:rPr>
          <w:rFonts w:ascii="Times New Roman" w:hAnsi="Times New Roman" w:cs="Times New Roman"/>
          <w:sz w:val="24"/>
          <w:szCs w:val="24"/>
        </w:rPr>
        <w:t>ах</w:t>
      </w:r>
      <w:r w:rsidRPr="00C43695">
        <w:rPr>
          <w:rFonts w:ascii="Times New Roman" w:hAnsi="Times New Roman" w:cs="Times New Roman"/>
          <w:sz w:val="24"/>
          <w:szCs w:val="24"/>
        </w:rPr>
        <w:t xml:space="preserve"> </w:t>
      </w:r>
      <w:r w:rsidR="009C2276" w:rsidRPr="00C43695">
        <w:rPr>
          <w:rFonts w:ascii="Times New Roman" w:hAnsi="Times New Roman" w:cs="Times New Roman"/>
          <w:sz w:val="24"/>
          <w:szCs w:val="24"/>
        </w:rPr>
        <w:t xml:space="preserve">в области «ресурсного проклятия». Во-первых, </w:t>
      </w:r>
      <w:r w:rsidR="000250DC">
        <w:rPr>
          <w:rFonts w:ascii="Times New Roman" w:hAnsi="Times New Roman" w:cs="Times New Roman"/>
          <w:sz w:val="24"/>
          <w:szCs w:val="24"/>
        </w:rPr>
        <w:t xml:space="preserve">нами </w:t>
      </w:r>
      <w:r w:rsidR="009C2276" w:rsidRPr="00C43695">
        <w:rPr>
          <w:rFonts w:ascii="Times New Roman" w:hAnsi="Times New Roman" w:cs="Times New Roman"/>
          <w:sz w:val="24"/>
          <w:szCs w:val="24"/>
        </w:rPr>
        <w:t>проводится разграничение понятий «динамика ВВП» и «экономический рост». Во-вторых, одновременно учитываются такие факторы</w:t>
      </w:r>
      <w:r w:rsidR="00D40626" w:rsidRPr="00C43695">
        <w:rPr>
          <w:rFonts w:ascii="Times New Roman" w:hAnsi="Times New Roman" w:cs="Times New Roman"/>
          <w:sz w:val="24"/>
          <w:szCs w:val="24"/>
        </w:rPr>
        <w:t>,</w:t>
      </w:r>
      <w:r w:rsidR="009C2276" w:rsidRPr="00C43695">
        <w:rPr>
          <w:rFonts w:ascii="Times New Roman" w:hAnsi="Times New Roman" w:cs="Times New Roman"/>
          <w:sz w:val="24"/>
          <w:szCs w:val="24"/>
        </w:rPr>
        <w:t xml:space="preserve"> как качество политических институтов и финансовое развитие. В-третьих, </w:t>
      </w:r>
      <w:r w:rsidR="00C7397E">
        <w:rPr>
          <w:rFonts w:ascii="Times New Roman" w:hAnsi="Times New Roman" w:cs="Times New Roman"/>
          <w:sz w:val="24"/>
          <w:szCs w:val="24"/>
        </w:rPr>
        <w:t>анализ</w:t>
      </w:r>
      <w:r w:rsidR="00D40626" w:rsidRPr="00C43695">
        <w:rPr>
          <w:rFonts w:ascii="Times New Roman" w:hAnsi="Times New Roman" w:cs="Times New Roman"/>
          <w:sz w:val="24"/>
          <w:szCs w:val="24"/>
        </w:rPr>
        <w:t xml:space="preserve"> </w:t>
      </w:r>
      <w:r w:rsidR="000250DC">
        <w:rPr>
          <w:rFonts w:ascii="Times New Roman" w:hAnsi="Times New Roman" w:cs="Times New Roman"/>
          <w:sz w:val="24"/>
          <w:szCs w:val="24"/>
        </w:rPr>
        <w:t xml:space="preserve">в настоящем исследовании </w:t>
      </w:r>
      <w:r w:rsidR="00D40626" w:rsidRPr="00C43695">
        <w:rPr>
          <w:rFonts w:ascii="Times New Roman" w:hAnsi="Times New Roman" w:cs="Times New Roman"/>
          <w:sz w:val="24"/>
          <w:szCs w:val="24"/>
        </w:rPr>
        <w:t>направлен на максимальную проверку устойчивость результато</w:t>
      </w:r>
      <w:r w:rsidR="00C43695">
        <w:rPr>
          <w:rFonts w:ascii="Times New Roman" w:hAnsi="Times New Roman" w:cs="Times New Roman"/>
          <w:sz w:val="24"/>
          <w:szCs w:val="24"/>
        </w:rPr>
        <w:t xml:space="preserve">в – </w:t>
      </w:r>
      <w:r w:rsidR="00D40626" w:rsidRPr="00C43695">
        <w:rPr>
          <w:rFonts w:ascii="Times New Roman" w:hAnsi="Times New Roman" w:cs="Times New Roman"/>
          <w:sz w:val="24"/>
          <w:szCs w:val="24"/>
        </w:rPr>
        <w:t>к выбору мер ресурсной зависимости</w:t>
      </w:r>
      <w:r w:rsidR="00C43695">
        <w:rPr>
          <w:rFonts w:ascii="Times New Roman" w:hAnsi="Times New Roman" w:cs="Times New Roman"/>
          <w:sz w:val="24"/>
          <w:szCs w:val="24"/>
        </w:rPr>
        <w:t>, периода</w:t>
      </w:r>
      <w:r w:rsidR="00693F7B">
        <w:rPr>
          <w:rFonts w:ascii="Times New Roman" w:hAnsi="Times New Roman" w:cs="Times New Roman"/>
          <w:sz w:val="24"/>
          <w:szCs w:val="24"/>
        </w:rPr>
        <w:t>.</w:t>
      </w:r>
      <w:r w:rsidR="00D40626" w:rsidRPr="00C43695">
        <w:rPr>
          <w:rFonts w:ascii="Times New Roman" w:hAnsi="Times New Roman" w:cs="Times New Roman"/>
          <w:sz w:val="24"/>
          <w:szCs w:val="24"/>
        </w:rPr>
        <w:t xml:space="preserve"> </w:t>
      </w:r>
      <w:r w:rsidR="00693F7B">
        <w:rPr>
          <w:rFonts w:ascii="Times New Roman" w:hAnsi="Times New Roman" w:cs="Times New Roman"/>
          <w:sz w:val="24"/>
          <w:szCs w:val="24"/>
        </w:rPr>
        <w:t>П</w:t>
      </w:r>
      <w:r w:rsidR="00D40626" w:rsidRPr="00C43695">
        <w:rPr>
          <w:rFonts w:ascii="Times New Roman" w:hAnsi="Times New Roman" w:cs="Times New Roman"/>
          <w:sz w:val="24"/>
          <w:szCs w:val="24"/>
        </w:rPr>
        <w:t xml:space="preserve">рименение </w:t>
      </w:r>
      <w:r w:rsidR="00D40626" w:rsidRPr="00C4369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D40626" w:rsidRPr="00C43695">
        <w:rPr>
          <w:rFonts w:ascii="Times New Roman" w:hAnsi="Times New Roman" w:cs="Times New Roman"/>
          <w:sz w:val="24"/>
          <w:szCs w:val="24"/>
        </w:rPr>
        <w:t xml:space="preserve">, </w:t>
      </w:r>
      <w:r w:rsidR="00D40626" w:rsidRPr="00C43695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D40626" w:rsidRPr="00C43695">
        <w:rPr>
          <w:rFonts w:ascii="Times New Roman" w:hAnsi="Times New Roman" w:cs="Times New Roman"/>
          <w:sz w:val="24"/>
          <w:szCs w:val="24"/>
        </w:rPr>
        <w:t xml:space="preserve"> </w:t>
      </w:r>
      <w:r w:rsidR="00D40626" w:rsidRPr="00C43695">
        <w:rPr>
          <w:rFonts w:ascii="Times New Roman" w:hAnsi="Times New Roman" w:cs="Times New Roman"/>
          <w:sz w:val="24"/>
          <w:szCs w:val="24"/>
          <w:lang w:val="en-US"/>
        </w:rPr>
        <w:t>GMM</w:t>
      </w:r>
      <w:r w:rsidR="00D40626" w:rsidRPr="00C43695">
        <w:rPr>
          <w:rFonts w:ascii="Times New Roman" w:hAnsi="Times New Roman" w:cs="Times New Roman"/>
          <w:sz w:val="24"/>
          <w:szCs w:val="24"/>
        </w:rPr>
        <w:t xml:space="preserve">, </w:t>
      </w:r>
      <w:r w:rsidR="00D40626" w:rsidRPr="00C43695">
        <w:rPr>
          <w:rFonts w:ascii="Times New Roman" w:hAnsi="Times New Roman" w:cs="Times New Roman"/>
          <w:sz w:val="24"/>
          <w:szCs w:val="24"/>
          <w:lang w:val="en-US"/>
        </w:rPr>
        <w:t>GMM</w:t>
      </w:r>
      <w:r w:rsidR="00D40626" w:rsidRPr="00C43695">
        <w:rPr>
          <w:rFonts w:ascii="Times New Roman" w:hAnsi="Times New Roman" w:cs="Times New Roman"/>
          <w:sz w:val="24"/>
          <w:szCs w:val="24"/>
        </w:rPr>
        <w:t xml:space="preserve">, </w:t>
      </w:r>
      <w:r w:rsidR="00D40626" w:rsidRPr="00C43695">
        <w:rPr>
          <w:rFonts w:ascii="Times New Roman" w:hAnsi="Times New Roman" w:cs="Times New Roman"/>
          <w:sz w:val="24"/>
          <w:szCs w:val="24"/>
          <w:lang w:val="en-US"/>
        </w:rPr>
        <w:t>FGLS</w:t>
      </w:r>
      <w:r w:rsidR="00D40626" w:rsidRPr="00C43695">
        <w:rPr>
          <w:rFonts w:ascii="Times New Roman" w:hAnsi="Times New Roman" w:cs="Times New Roman"/>
          <w:sz w:val="24"/>
          <w:szCs w:val="24"/>
        </w:rPr>
        <w:t xml:space="preserve"> делает возмож</w:t>
      </w:r>
      <w:r w:rsidR="00C7397E">
        <w:rPr>
          <w:rFonts w:ascii="Times New Roman" w:hAnsi="Times New Roman" w:cs="Times New Roman"/>
          <w:sz w:val="24"/>
          <w:szCs w:val="24"/>
        </w:rPr>
        <w:t xml:space="preserve">ным установление </w:t>
      </w:r>
      <w:r w:rsidR="00D40626" w:rsidRPr="00C43695">
        <w:rPr>
          <w:rFonts w:ascii="Times New Roman" w:hAnsi="Times New Roman" w:cs="Times New Roman"/>
          <w:sz w:val="24"/>
          <w:szCs w:val="24"/>
        </w:rPr>
        <w:t>инвариантности результатов к методу.</w:t>
      </w:r>
    </w:p>
    <w:p w14:paraId="5543B16E" w14:textId="3B834DC7" w:rsidR="00B748AF" w:rsidRDefault="00F848CD" w:rsidP="000250D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исследовании г</w:t>
      </w:r>
      <w:r w:rsidRPr="007A4696">
        <w:rPr>
          <w:rFonts w:ascii="Times New Roman" w:hAnsi="Times New Roman" w:cs="Times New Roman"/>
          <w:sz w:val="24"/>
          <w:szCs w:val="24"/>
        </w:rPr>
        <w:t>ипотезы относительно характера влияния ресурсной зависимости на процессы экономического роста тестир</w:t>
      </w:r>
      <w:r w:rsidR="005C5588">
        <w:rPr>
          <w:rFonts w:ascii="Times New Roman" w:hAnsi="Times New Roman" w:cs="Times New Roman"/>
          <w:sz w:val="24"/>
          <w:szCs w:val="24"/>
        </w:rPr>
        <w:t>уются</w:t>
      </w:r>
      <w:r w:rsidRPr="007A4696">
        <w:rPr>
          <w:rFonts w:ascii="Times New Roman" w:hAnsi="Times New Roman" w:cs="Times New Roman"/>
          <w:sz w:val="24"/>
          <w:szCs w:val="24"/>
        </w:rPr>
        <w:t xml:space="preserve"> в рамках моделей, оцениваемых </w:t>
      </w:r>
      <w:r w:rsidR="00F011B2">
        <w:rPr>
          <w:rFonts w:ascii="Times New Roman" w:hAnsi="Times New Roman" w:cs="Times New Roman"/>
          <w:sz w:val="24"/>
          <w:szCs w:val="24"/>
        </w:rPr>
        <w:t>на</w:t>
      </w:r>
      <w:r w:rsidR="00D26FFD">
        <w:rPr>
          <w:rFonts w:ascii="Times New Roman" w:hAnsi="Times New Roman" w:cs="Times New Roman"/>
          <w:sz w:val="24"/>
          <w:szCs w:val="24"/>
        </w:rPr>
        <w:t xml:space="preserve"> </w:t>
      </w:r>
      <w:r w:rsidR="00AD66E6">
        <w:rPr>
          <w:rFonts w:ascii="Times New Roman" w:hAnsi="Times New Roman" w:cs="Times New Roman"/>
          <w:sz w:val="24"/>
          <w:szCs w:val="24"/>
        </w:rPr>
        <w:t>панельны</w:t>
      </w:r>
      <w:r w:rsidR="00F011B2">
        <w:rPr>
          <w:rFonts w:ascii="Times New Roman" w:hAnsi="Times New Roman" w:cs="Times New Roman"/>
          <w:sz w:val="24"/>
          <w:szCs w:val="24"/>
        </w:rPr>
        <w:t>х</w:t>
      </w:r>
      <w:r w:rsidR="00AD66E6">
        <w:rPr>
          <w:rFonts w:ascii="Times New Roman" w:hAnsi="Times New Roman" w:cs="Times New Roman"/>
          <w:sz w:val="24"/>
          <w:szCs w:val="24"/>
        </w:rPr>
        <w:t xml:space="preserve"> </w:t>
      </w:r>
      <w:r w:rsidR="00D26FFD">
        <w:rPr>
          <w:rFonts w:ascii="Times New Roman" w:hAnsi="Times New Roman" w:cs="Times New Roman"/>
          <w:sz w:val="24"/>
          <w:szCs w:val="24"/>
        </w:rPr>
        <w:t>данны</w:t>
      </w:r>
      <w:r w:rsidR="00F011B2">
        <w:rPr>
          <w:rFonts w:ascii="Times New Roman" w:hAnsi="Times New Roman" w:cs="Times New Roman"/>
          <w:sz w:val="24"/>
          <w:szCs w:val="24"/>
        </w:rPr>
        <w:t>х</w:t>
      </w:r>
      <w:r w:rsidR="00FB66BA">
        <w:rPr>
          <w:rFonts w:ascii="Times New Roman" w:hAnsi="Times New Roman" w:cs="Times New Roman"/>
          <w:sz w:val="24"/>
          <w:szCs w:val="24"/>
        </w:rPr>
        <w:t xml:space="preserve"> </w:t>
      </w:r>
      <w:r w:rsidR="00FB66BA">
        <w:rPr>
          <w:rFonts w:ascii="Times New Roman" w:hAnsi="Times New Roman" w:cs="Times New Roman"/>
          <w:sz w:val="24"/>
          <w:szCs w:val="24"/>
        </w:rPr>
        <w:t>по более чем 60 странам</w:t>
      </w:r>
      <w:r w:rsidR="00D26FFD">
        <w:rPr>
          <w:rFonts w:ascii="Times New Roman" w:hAnsi="Times New Roman" w:cs="Times New Roman"/>
          <w:sz w:val="24"/>
          <w:szCs w:val="24"/>
        </w:rPr>
        <w:t xml:space="preserve"> за период с </w:t>
      </w:r>
      <w:r w:rsidR="00D26FFD" w:rsidRPr="007A4696">
        <w:rPr>
          <w:rFonts w:ascii="Times New Roman" w:hAnsi="Times New Roman" w:cs="Times New Roman"/>
          <w:sz w:val="24"/>
          <w:szCs w:val="24"/>
        </w:rPr>
        <w:t>1960</w:t>
      </w:r>
      <w:r w:rsidR="00D26FFD">
        <w:rPr>
          <w:rFonts w:ascii="Times New Roman" w:hAnsi="Times New Roman" w:cs="Times New Roman"/>
          <w:sz w:val="24"/>
          <w:szCs w:val="24"/>
        </w:rPr>
        <w:t xml:space="preserve"> г</w:t>
      </w:r>
      <w:r w:rsidR="008F2FFD" w:rsidRPr="008F2FFD">
        <w:rPr>
          <w:rFonts w:ascii="Times New Roman" w:hAnsi="Times New Roman" w:cs="Times New Roman"/>
          <w:sz w:val="24"/>
          <w:szCs w:val="24"/>
        </w:rPr>
        <w:t xml:space="preserve">. </w:t>
      </w:r>
      <w:r w:rsidR="00D26FFD" w:rsidRPr="007A4696">
        <w:rPr>
          <w:rFonts w:ascii="Times New Roman" w:hAnsi="Times New Roman" w:cs="Times New Roman"/>
          <w:sz w:val="24"/>
          <w:szCs w:val="24"/>
        </w:rPr>
        <w:t>по 201</w:t>
      </w:r>
      <w:r w:rsidR="00B9476D" w:rsidRPr="00B9476D">
        <w:rPr>
          <w:rFonts w:ascii="Times New Roman" w:hAnsi="Times New Roman" w:cs="Times New Roman"/>
          <w:sz w:val="24"/>
          <w:szCs w:val="24"/>
        </w:rPr>
        <w:t>9</w:t>
      </w:r>
      <w:r w:rsidR="00D26FFD" w:rsidRPr="007A4696">
        <w:rPr>
          <w:rFonts w:ascii="Times New Roman" w:hAnsi="Times New Roman" w:cs="Times New Roman"/>
          <w:sz w:val="24"/>
          <w:szCs w:val="24"/>
        </w:rPr>
        <w:t xml:space="preserve"> </w:t>
      </w:r>
      <w:r w:rsidR="0077126A" w:rsidRPr="007A4696">
        <w:rPr>
          <w:rFonts w:ascii="Times New Roman" w:hAnsi="Times New Roman" w:cs="Times New Roman"/>
          <w:sz w:val="24"/>
          <w:szCs w:val="24"/>
        </w:rPr>
        <w:t>г</w:t>
      </w:r>
      <w:r w:rsidR="0077126A" w:rsidRPr="008F2FFD">
        <w:rPr>
          <w:rFonts w:ascii="Times New Roman" w:hAnsi="Times New Roman" w:cs="Times New Roman"/>
          <w:sz w:val="24"/>
          <w:szCs w:val="24"/>
        </w:rPr>
        <w:t>.</w:t>
      </w:r>
      <w:r w:rsidR="00AD66E6">
        <w:rPr>
          <w:rFonts w:ascii="Times New Roman" w:hAnsi="Times New Roman" w:cs="Times New Roman"/>
          <w:sz w:val="24"/>
          <w:szCs w:val="24"/>
        </w:rPr>
        <w:t xml:space="preserve"> Переход от </w:t>
      </w:r>
      <w:proofErr w:type="spellStart"/>
      <w:r w:rsidR="00AD66E6">
        <w:rPr>
          <w:rFonts w:ascii="Times New Roman" w:hAnsi="Times New Roman" w:cs="Times New Roman"/>
          <w:sz w:val="24"/>
          <w:szCs w:val="24"/>
        </w:rPr>
        <w:t>межобъектных</w:t>
      </w:r>
      <w:proofErr w:type="spellEnd"/>
      <w:r w:rsidR="00AD66E6">
        <w:rPr>
          <w:rFonts w:ascii="Times New Roman" w:hAnsi="Times New Roman" w:cs="Times New Roman"/>
          <w:sz w:val="24"/>
          <w:szCs w:val="24"/>
        </w:rPr>
        <w:t xml:space="preserve"> данных, которы</w:t>
      </w:r>
      <w:r w:rsidR="0077126A">
        <w:rPr>
          <w:rFonts w:ascii="Times New Roman" w:hAnsi="Times New Roman" w:cs="Times New Roman"/>
          <w:sz w:val="24"/>
          <w:szCs w:val="24"/>
        </w:rPr>
        <w:t>е</w:t>
      </w:r>
      <w:r w:rsidR="00AD66E6">
        <w:rPr>
          <w:rFonts w:ascii="Times New Roman" w:hAnsi="Times New Roman" w:cs="Times New Roman"/>
          <w:sz w:val="24"/>
          <w:szCs w:val="24"/>
        </w:rPr>
        <w:t xml:space="preserve"> согласно метаанализу </w:t>
      </w:r>
      <w:r w:rsidR="007712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D66E6">
        <w:rPr>
          <w:rFonts w:ascii="Times New Roman" w:hAnsi="Times New Roman" w:cs="Times New Roman"/>
          <w:sz w:val="24"/>
          <w:szCs w:val="24"/>
          <w:lang w:val="en-US"/>
        </w:rPr>
        <w:t>Havranek</w:t>
      </w:r>
      <w:proofErr w:type="spellEnd"/>
      <w:r w:rsidR="0077126A">
        <w:rPr>
          <w:rFonts w:ascii="Times New Roman" w:hAnsi="Times New Roman" w:cs="Times New Roman"/>
          <w:sz w:val="24"/>
          <w:szCs w:val="24"/>
        </w:rPr>
        <w:t xml:space="preserve">, </w:t>
      </w:r>
      <w:r w:rsidR="00AD66E6" w:rsidRPr="00A961B8">
        <w:rPr>
          <w:rFonts w:ascii="Times New Roman" w:hAnsi="Times New Roman" w:cs="Times New Roman"/>
          <w:sz w:val="24"/>
          <w:szCs w:val="24"/>
        </w:rPr>
        <w:t>2016)</w:t>
      </w:r>
      <w:r w:rsidR="0077126A">
        <w:rPr>
          <w:rFonts w:ascii="Times New Roman" w:hAnsi="Times New Roman" w:cs="Times New Roman"/>
          <w:sz w:val="24"/>
          <w:szCs w:val="24"/>
        </w:rPr>
        <w:t xml:space="preserve"> </w:t>
      </w:r>
      <w:r w:rsidR="0077126A">
        <w:rPr>
          <w:rFonts w:ascii="Times New Roman" w:hAnsi="Times New Roman" w:cs="Times New Roman"/>
          <w:sz w:val="24"/>
          <w:szCs w:val="24"/>
        </w:rPr>
        <w:lastRenderedPageBreak/>
        <w:t xml:space="preserve">используются </w:t>
      </w:r>
      <w:r w:rsidR="00AD66E6">
        <w:rPr>
          <w:rFonts w:ascii="Times New Roman" w:hAnsi="Times New Roman" w:cs="Times New Roman"/>
          <w:sz w:val="24"/>
          <w:szCs w:val="24"/>
        </w:rPr>
        <w:t xml:space="preserve">в 80% исследований в области «ресурсного проклятия», </w:t>
      </w:r>
      <w:r w:rsidR="00AD66E6" w:rsidRPr="007F2881">
        <w:rPr>
          <w:rFonts w:ascii="Times New Roman" w:hAnsi="Times New Roman" w:cs="Times New Roman"/>
          <w:sz w:val="24"/>
          <w:szCs w:val="24"/>
        </w:rPr>
        <w:t>способствуе</w:t>
      </w:r>
      <w:r w:rsidR="00AD66E6">
        <w:rPr>
          <w:rFonts w:ascii="Times New Roman" w:hAnsi="Times New Roman" w:cs="Times New Roman"/>
          <w:sz w:val="24"/>
          <w:szCs w:val="24"/>
        </w:rPr>
        <w:t>т</w:t>
      </w:r>
      <w:r w:rsidR="00AD66E6" w:rsidRPr="007F2881">
        <w:rPr>
          <w:rFonts w:ascii="Times New Roman" w:hAnsi="Times New Roman" w:cs="Times New Roman"/>
          <w:sz w:val="24"/>
          <w:szCs w:val="24"/>
        </w:rPr>
        <w:t xml:space="preserve"> получению более точных</w:t>
      </w:r>
      <w:r w:rsidR="008E503A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AD66E6" w:rsidRPr="007F2881">
        <w:rPr>
          <w:rFonts w:ascii="Times New Roman" w:hAnsi="Times New Roman" w:cs="Times New Roman"/>
          <w:sz w:val="24"/>
          <w:szCs w:val="24"/>
        </w:rPr>
        <w:t>.</w:t>
      </w:r>
      <w:r w:rsidR="005C5588" w:rsidRPr="005C5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B11AC" w14:textId="50B1440D" w:rsidR="001E5471" w:rsidRDefault="00CB1591" w:rsidP="000250D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Выбранная </w:t>
      </w:r>
      <w:r w:rsidR="00F011B2">
        <w:rPr>
          <w:rFonts w:ascii="Times New Roman" w:hAnsi="Times New Roman" w:cs="Times New Roman"/>
          <w:sz w:val="24"/>
          <w:szCs w:val="24"/>
        </w:rPr>
        <w:t>нами</w:t>
      </w:r>
      <w:r>
        <w:rPr>
          <w:rFonts w:ascii="Times New Roman" w:hAnsi="Times New Roman" w:cs="Times New Roman"/>
          <w:sz w:val="24"/>
          <w:szCs w:val="24"/>
        </w:rPr>
        <w:t xml:space="preserve"> стратегия эконометрического анализа предполагает </w:t>
      </w:r>
      <w:r w:rsidR="008E503A" w:rsidRPr="00433E49">
        <w:rPr>
          <w:rFonts w:ascii="Times New Roman" w:hAnsi="Times New Roman" w:cs="Times New Roman"/>
          <w:sz w:val="24"/>
          <w:szCs w:val="24"/>
        </w:rPr>
        <w:t>примен</w:t>
      </w:r>
      <w:r w:rsidR="008E503A">
        <w:rPr>
          <w:rFonts w:ascii="Times New Roman" w:hAnsi="Times New Roman" w:cs="Times New Roman"/>
          <w:sz w:val="24"/>
          <w:szCs w:val="24"/>
        </w:rPr>
        <w:t xml:space="preserve">ение </w:t>
      </w:r>
      <w:r w:rsidR="008E503A" w:rsidRPr="00433E49">
        <w:rPr>
          <w:rFonts w:ascii="Times New Roman" w:hAnsi="Times New Roman" w:cs="Times New Roman"/>
          <w:sz w:val="24"/>
          <w:szCs w:val="24"/>
        </w:rPr>
        <w:t>процедур (скользящи</w:t>
      </w:r>
      <w:r w:rsidR="008E503A">
        <w:rPr>
          <w:rFonts w:ascii="Times New Roman" w:hAnsi="Times New Roman" w:cs="Times New Roman"/>
          <w:sz w:val="24"/>
          <w:szCs w:val="24"/>
        </w:rPr>
        <w:t>х</w:t>
      </w:r>
      <w:r w:rsidR="008E503A" w:rsidRPr="00433E49">
        <w:rPr>
          <w:rFonts w:ascii="Times New Roman" w:hAnsi="Times New Roman" w:cs="Times New Roman"/>
          <w:sz w:val="24"/>
          <w:szCs w:val="24"/>
        </w:rPr>
        <w:t xml:space="preserve"> средни</w:t>
      </w:r>
      <w:r w:rsidR="008E503A">
        <w:rPr>
          <w:rFonts w:ascii="Times New Roman" w:hAnsi="Times New Roman" w:cs="Times New Roman"/>
          <w:sz w:val="24"/>
          <w:szCs w:val="24"/>
        </w:rPr>
        <w:t>х</w:t>
      </w:r>
      <w:r w:rsidR="008E503A" w:rsidRPr="00433E49">
        <w:rPr>
          <w:rFonts w:ascii="Times New Roman" w:hAnsi="Times New Roman" w:cs="Times New Roman"/>
          <w:sz w:val="24"/>
          <w:szCs w:val="24"/>
        </w:rPr>
        <w:t>, фильтр</w:t>
      </w:r>
      <w:r w:rsidR="00212D75">
        <w:rPr>
          <w:rFonts w:ascii="Times New Roman" w:hAnsi="Times New Roman" w:cs="Times New Roman"/>
          <w:sz w:val="24"/>
          <w:szCs w:val="24"/>
        </w:rPr>
        <w:t>ов</w:t>
      </w:r>
      <w:r w:rsidR="008E503A" w:rsidRPr="00433E49">
        <w:rPr>
          <w:rFonts w:ascii="Times New Roman" w:hAnsi="Times New Roman" w:cs="Times New Roman"/>
          <w:sz w:val="24"/>
          <w:szCs w:val="24"/>
        </w:rPr>
        <w:t xml:space="preserve"> Кальмана</w:t>
      </w:r>
      <w:r w:rsidR="00212D75">
        <w:rPr>
          <w:rFonts w:ascii="Times New Roman" w:hAnsi="Times New Roman" w:cs="Times New Roman"/>
          <w:sz w:val="24"/>
          <w:szCs w:val="24"/>
        </w:rPr>
        <w:t xml:space="preserve"> и</w:t>
      </w:r>
      <w:r w:rsidR="008E503A" w:rsidRPr="00433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03A" w:rsidRPr="00433E49">
        <w:rPr>
          <w:rFonts w:ascii="Times New Roman" w:hAnsi="Times New Roman" w:cs="Times New Roman"/>
          <w:sz w:val="24"/>
          <w:szCs w:val="24"/>
        </w:rPr>
        <w:t>Ходрика</w:t>
      </w:r>
      <w:proofErr w:type="spellEnd"/>
      <w:r w:rsidR="008E503A" w:rsidRPr="00433E49">
        <w:rPr>
          <w:rFonts w:ascii="Times New Roman" w:hAnsi="Times New Roman" w:cs="Times New Roman"/>
          <w:sz w:val="24"/>
          <w:szCs w:val="24"/>
        </w:rPr>
        <w:t>-Прескотта)</w:t>
      </w:r>
      <w:r w:rsidR="00090918">
        <w:rPr>
          <w:rFonts w:ascii="Times New Roman" w:hAnsi="Times New Roman" w:cs="Times New Roman"/>
          <w:sz w:val="24"/>
          <w:szCs w:val="24"/>
        </w:rPr>
        <w:t xml:space="preserve"> </w:t>
      </w:r>
      <w:r w:rsidR="00090918" w:rsidRPr="00433E49">
        <w:rPr>
          <w:rFonts w:ascii="Times New Roman" w:hAnsi="Times New Roman" w:cs="Times New Roman"/>
          <w:sz w:val="24"/>
          <w:szCs w:val="24"/>
        </w:rPr>
        <w:t>для аппроксимации потенциального выпуска, на основе которого осуществляется оценка темпов экономического роста</w:t>
      </w:r>
      <w:r w:rsidR="008F2FFD">
        <w:rPr>
          <w:rFonts w:ascii="Times New Roman" w:hAnsi="Times New Roman" w:cs="Times New Roman"/>
          <w:sz w:val="24"/>
          <w:szCs w:val="24"/>
        </w:rPr>
        <w:t>, выступающ</w:t>
      </w:r>
      <w:r w:rsidR="00212D75">
        <w:rPr>
          <w:rFonts w:ascii="Times New Roman" w:hAnsi="Times New Roman" w:cs="Times New Roman"/>
          <w:sz w:val="24"/>
          <w:szCs w:val="24"/>
        </w:rPr>
        <w:t>его</w:t>
      </w:r>
      <w:r w:rsidR="008F2FFD">
        <w:rPr>
          <w:rFonts w:ascii="Times New Roman" w:hAnsi="Times New Roman" w:cs="Times New Roman"/>
          <w:sz w:val="24"/>
          <w:szCs w:val="24"/>
        </w:rPr>
        <w:t xml:space="preserve"> в качестве зависимой переменной</w:t>
      </w:r>
      <w:r w:rsidR="001E5471" w:rsidRPr="00433E49">
        <w:rPr>
          <w:rFonts w:ascii="Times New Roman" w:hAnsi="Times New Roman" w:cs="Times New Roman"/>
          <w:sz w:val="24"/>
          <w:szCs w:val="24"/>
        </w:rPr>
        <w:t>.</w:t>
      </w:r>
      <w:r w:rsidR="001E5471">
        <w:rPr>
          <w:rFonts w:ascii="Times New Roman" w:hAnsi="Times New Roman" w:cs="Times New Roman"/>
          <w:sz w:val="24"/>
          <w:szCs w:val="24"/>
        </w:rPr>
        <w:t xml:space="preserve"> </w:t>
      </w:r>
      <w:r w:rsidR="00090918">
        <w:rPr>
          <w:rFonts w:ascii="Times New Roman" w:hAnsi="Times New Roman" w:cs="Times New Roman"/>
          <w:sz w:val="24"/>
          <w:szCs w:val="24"/>
        </w:rPr>
        <w:t xml:space="preserve"> </w:t>
      </w:r>
      <w:r w:rsidR="00212D75">
        <w:rPr>
          <w:rFonts w:ascii="Times New Roman" w:hAnsi="Times New Roman" w:cs="Times New Roman"/>
          <w:sz w:val="24"/>
          <w:szCs w:val="24"/>
        </w:rPr>
        <w:t>К</w:t>
      </w:r>
      <w:r w:rsidR="001E5471">
        <w:rPr>
          <w:rFonts w:ascii="Times New Roman" w:hAnsi="Times New Roman" w:cs="Times New Roman"/>
          <w:sz w:val="24"/>
          <w:szCs w:val="24"/>
        </w:rPr>
        <w:t xml:space="preserve">орректируется </w:t>
      </w:r>
      <w:r w:rsidR="00212D75">
        <w:rPr>
          <w:rFonts w:ascii="Times New Roman" w:hAnsi="Times New Roman" w:cs="Times New Roman"/>
          <w:sz w:val="24"/>
          <w:szCs w:val="24"/>
        </w:rPr>
        <w:t xml:space="preserve">и </w:t>
      </w:r>
      <w:r w:rsidR="001E5471">
        <w:rPr>
          <w:rFonts w:ascii="Times New Roman" w:hAnsi="Times New Roman" w:cs="Times New Roman"/>
          <w:sz w:val="24"/>
          <w:szCs w:val="24"/>
        </w:rPr>
        <w:t xml:space="preserve">подход к спецификации моделей для тестирования гипотезы «ресурсного проклятия», они расширяются </w:t>
      </w:r>
      <w:r w:rsidR="001E5471" w:rsidRPr="007A4696">
        <w:rPr>
          <w:rFonts w:ascii="Times New Roman" w:hAnsi="Times New Roman" w:cs="Times New Roman"/>
          <w:sz w:val="24"/>
          <w:szCs w:val="24"/>
        </w:rPr>
        <w:t>фундаментальны</w:t>
      </w:r>
      <w:r w:rsidR="001E5471">
        <w:rPr>
          <w:rFonts w:ascii="Times New Roman" w:hAnsi="Times New Roman" w:cs="Times New Roman"/>
          <w:sz w:val="24"/>
          <w:szCs w:val="24"/>
        </w:rPr>
        <w:t>м</w:t>
      </w:r>
      <w:r w:rsidR="001E5471" w:rsidRPr="007A4696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1E5471">
        <w:rPr>
          <w:rFonts w:ascii="Times New Roman" w:hAnsi="Times New Roman" w:cs="Times New Roman"/>
          <w:sz w:val="24"/>
          <w:szCs w:val="24"/>
        </w:rPr>
        <w:t>ами</w:t>
      </w:r>
      <w:r w:rsidR="001E5471" w:rsidRPr="007A4696">
        <w:rPr>
          <w:rFonts w:ascii="Times New Roman" w:hAnsi="Times New Roman" w:cs="Times New Roman"/>
          <w:sz w:val="24"/>
          <w:szCs w:val="24"/>
        </w:rPr>
        <w:t xml:space="preserve"> (дол</w:t>
      </w:r>
      <w:r w:rsidR="00090918">
        <w:rPr>
          <w:rFonts w:ascii="Times New Roman" w:hAnsi="Times New Roman" w:cs="Times New Roman"/>
          <w:sz w:val="24"/>
          <w:szCs w:val="24"/>
        </w:rPr>
        <w:t>ей</w:t>
      </w:r>
      <w:r w:rsidR="001E5471" w:rsidRPr="007A4696">
        <w:rPr>
          <w:rFonts w:ascii="Times New Roman" w:hAnsi="Times New Roman" w:cs="Times New Roman"/>
          <w:sz w:val="24"/>
          <w:szCs w:val="24"/>
        </w:rPr>
        <w:t xml:space="preserve"> инвестиций в ВВП, темп</w:t>
      </w:r>
      <w:r w:rsidR="00090918">
        <w:rPr>
          <w:rFonts w:ascii="Times New Roman" w:hAnsi="Times New Roman" w:cs="Times New Roman"/>
          <w:sz w:val="24"/>
          <w:szCs w:val="24"/>
        </w:rPr>
        <w:t>ом</w:t>
      </w:r>
      <w:r w:rsidR="001E5471" w:rsidRPr="007A4696">
        <w:rPr>
          <w:rFonts w:ascii="Times New Roman" w:hAnsi="Times New Roman" w:cs="Times New Roman"/>
          <w:sz w:val="24"/>
          <w:szCs w:val="24"/>
        </w:rPr>
        <w:t xml:space="preserve"> роста населения)</w:t>
      </w:r>
      <w:r w:rsidR="001E5471">
        <w:rPr>
          <w:rFonts w:ascii="Times New Roman" w:hAnsi="Times New Roman" w:cs="Times New Roman"/>
          <w:sz w:val="24"/>
          <w:szCs w:val="24"/>
        </w:rPr>
        <w:t xml:space="preserve"> с </w:t>
      </w:r>
      <w:r w:rsidR="001E5471" w:rsidRPr="007A4696">
        <w:rPr>
          <w:rFonts w:ascii="Times New Roman" w:hAnsi="Times New Roman" w:cs="Times New Roman"/>
          <w:sz w:val="24"/>
          <w:szCs w:val="24"/>
        </w:rPr>
        <w:t>учетом</w:t>
      </w:r>
      <w:r w:rsidR="001E5471">
        <w:rPr>
          <w:rFonts w:ascii="Times New Roman" w:hAnsi="Times New Roman" w:cs="Times New Roman"/>
          <w:sz w:val="24"/>
          <w:szCs w:val="24"/>
        </w:rPr>
        <w:t xml:space="preserve"> гипотезы</w:t>
      </w:r>
      <w:r w:rsidR="001E5471" w:rsidRPr="007A4696">
        <w:rPr>
          <w:rFonts w:ascii="Times New Roman" w:hAnsi="Times New Roman" w:cs="Times New Roman"/>
          <w:sz w:val="24"/>
          <w:szCs w:val="24"/>
        </w:rPr>
        <w:t xml:space="preserve"> условной конвергенции</w:t>
      </w:r>
      <w:r w:rsidR="001E5471">
        <w:rPr>
          <w:rFonts w:ascii="Times New Roman" w:hAnsi="Times New Roman" w:cs="Times New Roman"/>
          <w:sz w:val="24"/>
          <w:szCs w:val="24"/>
        </w:rPr>
        <w:t>, в работах, где анализируются процессы экономического роста в условиях ресурсной зависимости такие факторы учитываются частично (</w:t>
      </w:r>
      <w:r w:rsidR="001E5471" w:rsidRPr="007A4696">
        <w:rPr>
          <w:rFonts w:ascii="Times New Roman" w:hAnsi="Times New Roman" w:cs="Times New Roman"/>
          <w:sz w:val="24"/>
          <w:szCs w:val="24"/>
        </w:rPr>
        <w:t>Sachs, Warner, 1995, 2001</w:t>
      </w:r>
      <w:r w:rsidR="001E5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5471" w:rsidRPr="00B509B2">
        <w:rPr>
          <w:rFonts w:ascii="Times New Roman" w:hAnsi="Times New Roman" w:cs="Times New Roman"/>
          <w:sz w:val="24"/>
          <w:szCs w:val="24"/>
        </w:rPr>
        <w:t>Ploeg</w:t>
      </w:r>
      <w:proofErr w:type="spellEnd"/>
      <w:r w:rsidR="001E5471" w:rsidRPr="00B509B2"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spellStart"/>
      <w:r w:rsidR="001E5471" w:rsidRPr="00B509B2">
        <w:rPr>
          <w:rFonts w:ascii="Times New Roman" w:hAnsi="Times New Roman" w:cs="Times New Roman"/>
          <w:sz w:val="24"/>
          <w:szCs w:val="24"/>
        </w:rPr>
        <w:t>Torvik</w:t>
      </w:r>
      <w:proofErr w:type="spellEnd"/>
      <w:r w:rsidR="001E5471" w:rsidRPr="00B509B2">
        <w:rPr>
          <w:rFonts w:ascii="Times New Roman" w:hAnsi="Times New Roman" w:cs="Times New Roman"/>
          <w:sz w:val="24"/>
          <w:szCs w:val="24"/>
        </w:rPr>
        <w:t>, 2014, 2018</w:t>
      </w:r>
      <w:r w:rsidR="001E5471">
        <w:rPr>
          <w:rFonts w:ascii="Times New Roman" w:hAnsi="Times New Roman" w:cs="Times New Roman"/>
          <w:sz w:val="24"/>
          <w:szCs w:val="24"/>
        </w:rPr>
        <w:t>)</w:t>
      </w:r>
      <w:r w:rsidR="00090918">
        <w:rPr>
          <w:rFonts w:ascii="Times New Roman" w:hAnsi="Times New Roman" w:cs="Times New Roman"/>
          <w:sz w:val="24"/>
          <w:szCs w:val="24"/>
        </w:rPr>
        <w:t>, что может сказываться на оценках.</w:t>
      </w:r>
    </w:p>
    <w:p w14:paraId="6098ACA0" w14:textId="23970242" w:rsidR="00E76AA5" w:rsidRDefault="00F011B2" w:rsidP="000250D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96">
        <w:rPr>
          <w:rFonts w:ascii="Times New Roman" w:hAnsi="Times New Roman" w:cs="Times New Roman"/>
          <w:sz w:val="24"/>
          <w:szCs w:val="24"/>
        </w:rPr>
        <w:t xml:space="preserve">Построенные </w:t>
      </w:r>
      <w:r w:rsidR="0082023F">
        <w:rPr>
          <w:rFonts w:ascii="Times New Roman" w:hAnsi="Times New Roman" w:cs="Times New Roman"/>
          <w:sz w:val="24"/>
          <w:szCs w:val="24"/>
        </w:rPr>
        <w:t>в настоящем исследовании</w:t>
      </w:r>
      <w:r w:rsidRPr="007A4696">
        <w:rPr>
          <w:rFonts w:ascii="Times New Roman" w:hAnsi="Times New Roman" w:cs="Times New Roman"/>
          <w:sz w:val="24"/>
          <w:szCs w:val="24"/>
        </w:rPr>
        <w:t xml:space="preserve"> модели показали</w:t>
      </w:r>
      <w:r w:rsidR="00090918">
        <w:rPr>
          <w:rFonts w:ascii="Times New Roman" w:hAnsi="Times New Roman" w:cs="Times New Roman"/>
          <w:sz w:val="24"/>
          <w:szCs w:val="24"/>
        </w:rPr>
        <w:t xml:space="preserve"> устойчивость основных </w:t>
      </w:r>
      <w:r w:rsidR="0082023F">
        <w:rPr>
          <w:rFonts w:ascii="Times New Roman" w:hAnsi="Times New Roman" w:cs="Times New Roman"/>
          <w:sz w:val="24"/>
          <w:szCs w:val="24"/>
        </w:rPr>
        <w:t>результат</w:t>
      </w:r>
      <w:r w:rsidR="00090918">
        <w:rPr>
          <w:rFonts w:ascii="Times New Roman" w:hAnsi="Times New Roman" w:cs="Times New Roman"/>
          <w:sz w:val="24"/>
          <w:szCs w:val="24"/>
        </w:rPr>
        <w:t>ов</w:t>
      </w:r>
      <w:r w:rsidR="0082023F">
        <w:rPr>
          <w:rFonts w:ascii="Times New Roman" w:hAnsi="Times New Roman" w:cs="Times New Roman"/>
          <w:sz w:val="24"/>
          <w:szCs w:val="24"/>
        </w:rPr>
        <w:t xml:space="preserve"> к выбору </w:t>
      </w:r>
      <w:r w:rsidR="0094387A">
        <w:rPr>
          <w:rFonts w:ascii="Times New Roman" w:hAnsi="Times New Roman" w:cs="Times New Roman"/>
          <w:sz w:val="24"/>
          <w:szCs w:val="24"/>
        </w:rPr>
        <w:t xml:space="preserve">эконометрического </w:t>
      </w:r>
      <w:r w:rsidR="0082023F">
        <w:rPr>
          <w:rFonts w:ascii="Times New Roman" w:hAnsi="Times New Roman" w:cs="Times New Roman"/>
          <w:sz w:val="24"/>
          <w:szCs w:val="24"/>
        </w:rPr>
        <w:t>метода</w:t>
      </w:r>
      <w:r w:rsidR="0094387A">
        <w:rPr>
          <w:rFonts w:ascii="Times New Roman" w:hAnsi="Times New Roman" w:cs="Times New Roman"/>
          <w:sz w:val="24"/>
          <w:szCs w:val="24"/>
        </w:rPr>
        <w:t>, соответственно, выдвинутая</w:t>
      </w:r>
      <w:r w:rsidR="00C427DB">
        <w:rPr>
          <w:rFonts w:ascii="Times New Roman" w:hAnsi="Times New Roman" w:cs="Times New Roman"/>
          <w:sz w:val="24"/>
          <w:szCs w:val="24"/>
        </w:rPr>
        <w:t xml:space="preserve"> в работе (</w:t>
      </w:r>
      <w:r w:rsidR="00C427DB">
        <w:rPr>
          <w:rFonts w:ascii="Times New Roman" w:hAnsi="Times New Roman" w:cs="Times New Roman"/>
          <w:sz w:val="24"/>
          <w:szCs w:val="24"/>
          <w:lang w:val="en-US"/>
        </w:rPr>
        <w:t>James</w:t>
      </w:r>
      <w:r w:rsidR="00C427DB" w:rsidRPr="00191C26">
        <w:rPr>
          <w:rFonts w:ascii="Times New Roman" w:hAnsi="Times New Roman" w:cs="Times New Roman"/>
          <w:sz w:val="24"/>
          <w:szCs w:val="24"/>
        </w:rPr>
        <w:t>, 2015</w:t>
      </w:r>
      <w:r w:rsidR="00C427DB">
        <w:rPr>
          <w:rFonts w:ascii="Times New Roman" w:hAnsi="Times New Roman" w:cs="Times New Roman"/>
          <w:sz w:val="24"/>
          <w:szCs w:val="24"/>
        </w:rPr>
        <w:t>)</w:t>
      </w:r>
      <w:r w:rsidR="00C427DB" w:rsidRPr="00191C26">
        <w:rPr>
          <w:rFonts w:ascii="Times New Roman" w:hAnsi="Times New Roman" w:cs="Times New Roman"/>
          <w:sz w:val="24"/>
          <w:szCs w:val="24"/>
        </w:rPr>
        <w:t xml:space="preserve"> </w:t>
      </w:r>
      <w:r w:rsidR="0094387A">
        <w:rPr>
          <w:rFonts w:ascii="Times New Roman" w:hAnsi="Times New Roman" w:cs="Times New Roman"/>
          <w:sz w:val="24"/>
          <w:szCs w:val="24"/>
        </w:rPr>
        <w:t>в гипотеза о «ресурсном проклятии» как «статистическом мираже»</w:t>
      </w:r>
      <w:r w:rsidR="00090918">
        <w:rPr>
          <w:rFonts w:ascii="Times New Roman" w:hAnsi="Times New Roman" w:cs="Times New Roman"/>
          <w:sz w:val="24"/>
          <w:szCs w:val="24"/>
        </w:rPr>
        <w:t>,</w:t>
      </w:r>
      <w:r w:rsidR="0094387A">
        <w:rPr>
          <w:rFonts w:ascii="Times New Roman" w:hAnsi="Times New Roman" w:cs="Times New Roman"/>
          <w:sz w:val="24"/>
          <w:szCs w:val="24"/>
        </w:rPr>
        <w:t xml:space="preserve"> </w:t>
      </w:r>
      <w:r w:rsidR="00C427DB">
        <w:rPr>
          <w:rFonts w:ascii="Times New Roman" w:hAnsi="Times New Roman" w:cs="Times New Roman"/>
          <w:sz w:val="24"/>
          <w:szCs w:val="24"/>
        </w:rPr>
        <w:t>может быть</w:t>
      </w:r>
      <w:r w:rsidR="00212D75">
        <w:rPr>
          <w:rFonts w:ascii="Times New Roman" w:hAnsi="Times New Roman" w:cs="Times New Roman"/>
          <w:sz w:val="24"/>
          <w:szCs w:val="24"/>
        </w:rPr>
        <w:t xml:space="preserve"> </w:t>
      </w:r>
      <w:r w:rsidR="00C427DB">
        <w:rPr>
          <w:rFonts w:ascii="Times New Roman" w:hAnsi="Times New Roman" w:cs="Times New Roman"/>
          <w:sz w:val="24"/>
          <w:szCs w:val="24"/>
        </w:rPr>
        <w:t>отвергнута. Однако на результатах сказывается выбор процедуры сглаживания</w:t>
      </w:r>
      <w:r w:rsidR="00212D75">
        <w:rPr>
          <w:rFonts w:ascii="Times New Roman" w:hAnsi="Times New Roman" w:cs="Times New Roman"/>
          <w:sz w:val="24"/>
          <w:szCs w:val="24"/>
        </w:rPr>
        <w:t>.</w:t>
      </w:r>
      <w:r w:rsidR="00342323">
        <w:rPr>
          <w:rFonts w:ascii="Times New Roman" w:hAnsi="Times New Roman" w:cs="Times New Roman"/>
          <w:sz w:val="24"/>
          <w:szCs w:val="24"/>
        </w:rPr>
        <w:t xml:space="preserve"> </w:t>
      </w:r>
      <w:r w:rsidR="00212D75">
        <w:rPr>
          <w:rFonts w:ascii="Times New Roman" w:hAnsi="Times New Roman" w:cs="Times New Roman"/>
          <w:sz w:val="24"/>
          <w:szCs w:val="24"/>
        </w:rPr>
        <w:t>Б</w:t>
      </w:r>
      <w:r w:rsidR="00342323">
        <w:rPr>
          <w:rFonts w:ascii="Times New Roman" w:hAnsi="Times New Roman" w:cs="Times New Roman"/>
          <w:sz w:val="24"/>
          <w:szCs w:val="24"/>
        </w:rPr>
        <w:t>олее вероятно</w:t>
      </w:r>
      <w:r w:rsidR="006455D0">
        <w:rPr>
          <w:rFonts w:ascii="Times New Roman" w:hAnsi="Times New Roman" w:cs="Times New Roman"/>
          <w:sz w:val="24"/>
          <w:szCs w:val="24"/>
        </w:rPr>
        <w:t xml:space="preserve"> </w:t>
      </w:r>
      <w:r w:rsidR="00342323">
        <w:rPr>
          <w:rFonts w:ascii="Times New Roman" w:hAnsi="Times New Roman" w:cs="Times New Roman"/>
          <w:sz w:val="24"/>
          <w:szCs w:val="24"/>
        </w:rPr>
        <w:t>получение отрицательного влияния ресурсной зависимости на переменную, аппроксимирующую экономический рост, если к ряд</w:t>
      </w:r>
      <w:r w:rsidR="00090918">
        <w:rPr>
          <w:rFonts w:ascii="Times New Roman" w:hAnsi="Times New Roman" w:cs="Times New Roman"/>
          <w:sz w:val="24"/>
          <w:szCs w:val="24"/>
        </w:rPr>
        <w:t>у</w:t>
      </w:r>
      <w:r w:rsidR="00342323">
        <w:rPr>
          <w:rFonts w:ascii="Times New Roman" w:hAnsi="Times New Roman" w:cs="Times New Roman"/>
          <w:sz w:val="24"/>
          <w:szCs w:val="24"/>
        </w:rPr>
        <w:t xml:space="preserve"> значений выпуска не применяются процедуры сглаживания или используются скользящие. </w:t>
      </w:r>
      <w:r w:rsidR="00DB0612">
        <w:rPr>
          <w:rFonts w:ascii="Times New Roman" w:hAnsi="Times New Roman" w:cs="Times New Roman"/>
          <w:sz w:val="24"/>
          <w:szCs w:val="24"/>
        </w:rPr>
        <w:t xml:space="preserve">Это наблюдение </w:t>
      </w:r>
      <w:r w:rsidR="003B32D3">
        <w:rPr>
          <w:rFonts w:ascii="Times New Roman" w:hAnsi="Times New Roman" w:cs="Times New Roman"/>
          <w:sz w:val="24"/>
          <w:szCs w:val="24"/>
        </w:rPr>
        <w:t xml:space="preserve">согласуется с </w:t>
      </w:r>
      <w:r w:rsidR="00DB0612">
        <w:rPr>
          <w:rFonts w:ascii="Times New Roman" w:hAnsi="Times New Roman" w:cs="Times New Roman"/>
          <w:sz w:val="24"/>
          <w:szCs w:val="24"/>
        </w:rPr>
        <w:t>исследовани</w:t>
      </w:r>
      <w:r w:rsidR="003B32D3">
        <w:rPr>
          <w:rFonts w:ascii="Times New Roman" w:hAnsi="Times New Roman" w:cs="Times New Roman"/>
          <w:sz w:val="24"/>
          <w:szCs w:val="24"/>
        </w:rPr>
        <w:t>ем</w:t>
      </w:r>
      <w:r w:rsidR="00DB0612">
        <w:rPr>
          <w:rFonts w:ascii="Times New Roman" w:hAnsi="Times New Roman" w:cs="Times New Roman"/>
          <w:sz w:val="24"/>
          <w:szCs w:val="24"/>
        </w:rPr>
        <w:t xml:space="preserve"> (</w:t>
      </w:r>
      <w:r w:rsidR="00E76AA5">
        <w:rPr>
          <w:rFonts w:ascii="Times New Roman" w:hAnsi="Times New Roman" w:cs="Times New Roman"/>
          <w:sz w:val="24"/>
          <w:szCs w:val="24"/>
          <w:lang w:val="en-US"/>
        </w:rPr>
        <w:t>Mohr</w:t>
      </w:r>
      <w:r w:rsidR="00152B25">
        <w:rPr>
          <w:rFonts w:ascii="Times New Roman" w:hAnsi="Times New Roman" w:cs="Times New Roman"/>
          <w:sz w:val="24"/>
          <w:szCs w:val="24"/>
        </w:rPr>
        <w:t>, 2001</w:t>
      </w:r>
      <w:r w:rsidR="00DB0612">
        <w:rPr>
          <w:rFonts w:ascii="Times New Roman" w:hAnsi="Times New Roman" w:cs="Times New Roman"/>
          <w:sz w:val="24"/>
          <w:szCs w:val="24"/>
        </w:rPr>
        <w:t xml:space="preserve">), где </w:t>
      </w:r>
      <w:r w:rsidR="006455D0">
        <w:rPr>
          <w:rFonts w:ascii="Times New Roman" w:hAnsi="Times New Roman" w:cs="Times New Roman"/>
          <w:sz w:val="24"/>
          <w:szCs w:val="24"/>
        </w:rPr>
        <w:t xml:space="preserve">скользящие средние подвергаются критике за сохранение в </w:t>
      </w:r>
      <w:r w:rsidR="00152B25">
        <w:rPr>
          <w:rFonts w:ascii="Times New Roman" w:hAnsi="Times New Roman" w:cs="Times New Roman"/>
          <w:sz w:val="24"/>
          <w:szCs w:val="24"/>
        </w:rPr>
        <w:t xml:space="preserve">сглаженном </w:t>
      </w:r>
      <w:r w:rsidR="006455D0">
        <w:rPr>
          <w:rFonts w:ascii="Times New Roman" w:hAnsi="Times New Roman" w:cs="Times New Roman"/>
          <w:sz w:val="24"/>
          <w:szCs w:val="24"/>
        </w:rPr>
        <w:t>ряде циклической компоненты</w:t>
      </w:r>
      <w:r w:rsidR="00090918">
        <w:rPr>
          <w:rFonts w:ascii="Times New Roman" w:hAnsi="Times New Roman" w:cs="Times New Roman"/>
          <w:sz w:val="24"/>
          <w:szCs w:val="24"/>
        </w:rPr>
        <w:t>.</w:t>
      </w:r>
      <w:r w:rsidR="00152B25">
        <w:rPr>
          <w:rFonts w:ascii="Times New Roman" w:hAnsi="Times New Roman" w:cs="Times New Roman"/>
          <w:sz w:val="24"/>
          <w:szCs w:val="24"/>
        </w:rPr>
        <w:t xml:space="preserve"> </w:t>
      </w:r>
      <w:r w:rsidR="00090918">
        <w:rPr>
          <w:rFonts w:ascii="Times New Roman" w:hAnsi="Times New Roman" w:cs="Times New Roman"/>
          <w:sz w:val="24"/>
          <w:szCs w:val="24"/>
        </w:rPr>
        <w:t>В</w:t>
      </w:r>
      <w:r w:rsidR="00152B25">
        <w:rPr>
          <w:rFonts w:ascii="Times New Roman" w:hAnsi="Times New Roman" w:cs="Times New Roman"/>
          <w:sz w:val="24"/>
          <w:szCs w:val="24"/>
        </w:rPr>
        <w:t xml:space="preserve"> контексте «ресурсного проклятия» </w:t>
      </w:r>
      <w:r w:rsidR="00090918">
        <w:rPr>
          <w:rFonts w:ascii="Times New Roman" w:hAnsi="Times New Roman" w:cs="Times New Roman"/>
          <w:sz w:val="24"/>
          <w:szCs w:val="24"/>
        </w:rPr>
        <w:t xml:space="preserve">это </w:t>
      </w:r>
      <w:r w:rsidR="00152B25">
        <w:rPr>
          <w:rFonts w:ascii="Times New Roman" w:hAnsi="Times New Roman" w:cs="Times New Roman"/>
          <w:sz w:val="24"/>
          <w:szCs w:val="24"/>
        </w:rPr>
        <w:t>означает, что</w:t>
      </w:r>
      <w:r w:rsidR="00B17303">
        <w:rPr>
          <w:rFonts w:ascii="Times New Roman" w:hAnsi="Times New Roman" w:cs="Times New Roman"/>
          <w:sz w:val="24"/>
          <w:szCs w:val="24"/>
        </w:rPr>
        <w:t xml:space="preserve"> колебания цен ресурсов переносятся в общую макроэкономическую волатильность, негативно сказывающуюся на динамике ВВП. </w:t>
      </w:r>
      <w:r w:rsidR="00E76AA5">
        <w:rPr>
          <w:rFonts w:ascii="Times New Roman" w:hAnsi="Times New Roman" w:cs="Times New Roman"/>
          <w:sz w:val="24"/>
          <w:szCs w:val="24"/>
        </w:rPr>
        <w:t xml:space="preserve">На периодах, </w:t>
      </w:r>
      <w:r w:rsidR="00E76AA5" w:rsidRPr="007A4696">
        <w:rPr>
          <w:rFonts w:ascii="Times New Roman" w:hAnsi="Times New Roman" w:cs="Times New Roman"/>
          <w:sz w:val="24"/>
          <w:szCs w:val="24"/>
        </w:rPr>
        <w:t xml:space="preserve">предшествующих середине </w:t>
      </w:r>
      <w:proofErr w:type="gramStart"/>
      <w:r w:rsidR="00E76AA5" w:rsidRPr="007A4696">
        <w:rPr>
          <w:rFonts w:ascii="Times New Roman" w:hAnsi="Times New Roman" w:cs="Times New Roman"/>
          <w:sz w:val="24"/>
          <w:szCs w:val="24"/>
        </w:rPr>
        <w:t>1990-ых</w:t>
      </w:r>
      <w:proofErr w:type="gramEnd"/>
      <w:r w:rsidR="00E76AA5" w:rsidRPr="007A4696">
        <w:rPr>
          <w:rFonts w:ascii="Times New Roman" w:hAnsi="Times New Roman" w:cs="Times New Roman"/>
          <w:sz w:val="24"/>
          <w:szCs w:val="24"/>
        </w:rPr>
        <w:t>,</w:t>
      </w:r>
      <w:r w:rsidR="009C4381">
        <w:rPr>
          <w:rFonts w:ascii="Times New Roman" w:hAnsi="Times New Roman" w:cs="Times New Roman"/>
          <w:sz w:val="24"/>
          <w:szCs w:val="24"/>
        </w:rPr>
        <w:t xml:space="preserve"> выявляется устойчивое негативное влияния ресурсной зависимости, аппроксимируемой с помощью экспортных мер, на экономический рост независимо от процедуры сглаживания. Для более поздних периодов негативное влияние сохраняется только для </w:t>
      </w:r>
      <w:r w:rsidR="004F46BD">
        <w:rPr>
          <w:rFonts w:ascii="Times New Roman" w:hAnsi="Times New Roman" w:cs="Times New Roman"/>
          <w:sz w:val="24"/>
          <w:szCs w:val="24"/>
        </w:rPr>
        <w:t xml:space="preserve">моделей, соответствующих динамике </w:t>
      </w:r>
      <w:r w:rsidR="009C4381">
        <w:rPr>
          <w:rFonts w:ascii="Times New Roman" w:hAnsi="Times New Roman" w:cs="Times New Roman"/>
          <w:sz w:val="24"/>
          <w:szCs w:val="24"/>
        </w:rPr>
        <w:t>ВВП</w:t>
      </w:r>
      <w:r w:rsidR="004F46BD">
        <w:rPr>
          <w:rFonts w:ascii="Times New Roman" w:hAnsi="Times New Roman" w:cs="Times New Roman"/>
          <w:sz w:val="24"/>
          <w:szCs w:val="24"/>
        </w:rPr>
        <w:t xml:space="preserve">, что подтверждают оценки, полученные в моделях, где стандартные меры ресурсной зависимости заменялись показателями </w:t>
      </w:r>
      <w:r w:rsidR="004F46BD" w:rsidRPr="007A4696">
        <w:rPr>
          <w:rFonts w:ascii="Times New Roman" w:hAnsi="Times New Roman" w:cs="Times New Roman"/>
          <w:sz w:val="24"/>
          <w:szCs w:val="24"/>
        </w:rPr>
        <w:t xml:space="preserve">волатильности, обусловленной ресурсной зависимостью, </w:t>
      </w:r>
      <w:r w:rsidR="004F46BD">
        <w:rPr>
          <w:rFonts w:ascii="Times New Roman" w:hAnsi="Times New Roman" w:cs="Times New Roman"/>
          <w:sz w:val="24"/>
          <w:szCs w:val="24"/>
        </w:rPr>
        <w:t xml:space="preserve">определяемой </w:t>
      </w:r>
      <w:r w:rsidR="004F46BD" w:rsidRPr="007A4696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4F46BD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4F46BD" w:rsidRPr="007A4696">
        <w:rPr>
          <w:rFonts w:ascii="Times New Roman" w:hAnsi="Times New Roman" w:cs="Times New Roman"/>
          <w:sz w:val="24"/>
          <w:szCs w:val="24"/>
          <w:lang w:val="en-US"/>
        </w:rPr>
        <w:t>GARCH</w:t>
      </w:r>
      <w:r w:rsidR="004F46BD" w:rsidRPr="007A4696">
        <w:rPr>
          <w:rFonts w:ascii="Times New Roman" w:hAnsi="Times New Roman" w:cs="Times New Roman"/>
          <w:sz w:val="24"/>
          <w:szCs w:val="24"/>
        </w:rPr>
        <w:t xml:space="preserve"> моделей</w:t>
      </w:r>
      <w:r w:rsidR="004F46BD">
        <w:rPr>
          <w:rFonts w:ascii="Times New Roman" w:hAnsi="Times New Roman" w:cs="Times New Roman"/>
          <w:sz w:val="24"/>
          <w:szCs w:val="24"/>
        </w:rPr>
        <w:t>.</w:t>
      </w:r>
      <w:r w:rsidR="004F46BD" w:rsidRPr="001E3B5D">
        <w:rPr>
          <w:rFonts w:ascii="Times New Roman" w:hAnsi="Times New Roman" w:cs="Times New Roman"/>
          <w:sz w:val="24"/>
          <w:szCs w:val="24"/>
        </w:rPr>
        <w:t xml:space="preserve"> </w:t>
      </w:r>
      <w:r w:rsidR="009C4381">
        <w:rPr>
          <w:rFonts w:ascii="Times New Roman" w:hAnsi="Times New Roman" w:cs="Times New Roman"/>
          <w:sz w:val="24"/>
          <w:szCs w:val="24"/>
        </w:rPr>
        <w:t>Полученный результат</w:t>
      </w:r>
      <w:r w:rsidR="001E3B5D">
        <w:rPr>
          <w:rFonts w:ascii="Times New Roman" w:hAnsi="Times New Roman" w:cs="Times New Roman"/>
          <w:sz w:val="24"/>
          <w:szCs w:val="24"/>
        </w:rPr>
        <w:t xml:space="preserve"> </w:t>
      </w:r>
      <w:r w:rsidR="001E3B5D" w:rsidRPr="007A4696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1E3B5D">
        <w:rPr>
          <w:rFonts w:ascii="Times New Roman" w:hAnsi="Times New Roman" w:cs="Times New Roman"/>
          <w:sz w:val="24"/>
          <w:szCs w:val="24"/>
        </w:rPr>
        <w:t>утверждать</w:t>
      </w:r>
      <w:r w:rsidR="001E3B5D" w:rsidRPr="007A4696">
        <w:rPr>
          <w:rFonts w:ascii="Times New Roman" w:hAnsi="Times New Roman" w:cs="Times New Roman"/>
          <w:sz w:val="24"/>
          <w:szCs w:val="24"/>
        </w:rPr>
        <w:t xml:space="preserve"> о</w:t>
      </w:r>
      <w:r w:rsidR="001E3B5D" w:rsidRPr="002B35FC">
        <w:rPr>
          <w:rFonts w:ascii="Times New Roman" w:hAnsi="Times New Roman" w:cs="Times New Roman"/>
          <w:sz w:val="24"/>
          <w:szCs w:val="24"/>
        </w:rPr>
        <w:t xml:space="preserve"> </w:t>
      </w:r>
      <w:r w:rsidR="001E3B5D" w:rsidRPr="007A4696">
        <w:rPr>
          <w:rFonts w:ascii="Times New Roman" w:hAnsi="Times New Roman" w:cs="Times New Roman"/>
          <w:sz w:val="24"/>
          <w:szCs w:val="24"/>
        </w:rPr>
        <w:t>более активно</w:t>
      </w:r>
      <w:r w:rsidR="001E3B5D">
        <w:rPr>
          <w:rFonts w:ascii="Times New Roman" w:hAnsi="Times New Roman" w:cs="Times New Roman"/>
          <w:sz w:val="24"/>
          <w:szCs w:val="24"/>
        </w:rPr>
        <w:t>м</w:t>
      </w:r>
      <w:r w:rsidR="001E3B5D" w:rsidRPr="007A4696">
        <w:rPr>
          <w:rFonts w:ascii="Times New Roman" w:hAnsi="Times New Roman" w:cs="Times New Roman"/>
          <w:sz w:val="24"/>
          <w:szCs w:val="24"/>
        </w:rPr>
        <w:t xml:space="preserve"> примен</w:t>
      </w:r>
      <w:r w:rsidR="001E3B5D">
        <w:rPr>
          <w:rFonts w:ascii="Times New Roman" w:hAnsi="Times New Roman" w:cs="Times New Roman"/>
          <w:sz w:val="24"/>
          <w:szCs w:val="24"/>
        </w:rPr>
        <w:t xml:space="preserve">ении в настоящее время </w:t>
      </w:r>
      <w:r w:rsidR="001E3B5D" w:rsidRPr="007A4696">
        <w:rPr>
          <w:rFonts w:ascii="Times New Roman" w:hAnsi="Times New Roman" w:cs="Times New Roman"/>
          <w:sz w:val="24"/>
          <w:szCs w:val="24"/>
        </w:rPr>
        <w:t>стратеги</w:t>
      </w:r>
      <w:r w:rsidR="001E3B5D">
        <w:rPr>
          <w:rFonts w:ascii="Times New Roman" w:hAnsi="Times New Roman" w:cs="Times New Roman"/>
          <w:sz w:val="24"/>
          <w:szCs w:val="24"/>
        </w:rPr>
        <w:t>й</w:t>
      </w:r>
      <w:r w:rsidR="001E3B5D" w:rsidRPr="007A4696">
        <w:rPr>
          <w:rFonts w:ascii="Times New Roman" w:hAnsi="Times New Roman" w:cs="Times New Roman"/>
          <w:sz w:val="24"/>
          <w:szCs w:val="24"/>
        </w:rPr>
        <w:t xml:space="preserve"> по</w:t>
      </w:r>
      <w:r w:rsidR="001E3B5D">
        <w:rPr>
          <w:rFonts w:ascii="Times New Roman" w:hAnsi="Times New Roman" w:cs="Times New Roman"/>
          <w:sz w:val="24"/>
          <w:szCs w:val="24"/>
        </w:rPr>
        <w:t xml:space="preserve"> ограничению</w:t>
      </w:r>
      <w:r w:rsidR="001E3B5D" w:rsidRPr="007A4696">
        <w:rPr>
          <w:rFonts w:ascii="Times New Roman" w:hAnsi="Times New Roman" w:cs="Times New Roman"/>
          <w:sz w:val="24"/>
          <w:szCs w:val="24"/>
        </w:rPr>
        <w:t xml:space="preserve"> </w:t>
      </w:r>
      <w:r w:rsidR="001E3B5D">
        <w:rPr>
          <w:rFonts w:ascii="Times New Roman" w:hAnsi="Times New Roman" w:cs="Times New Roman"/>
          <w:sz w:val="24"/>
          <w:szCs w:val="24"/>
        </w:rPr>
        <w:t xml:space="preserve">переноса негативных эффектов волатильности, обусловленной ресурсной зависимость, на процессы экономического роста. </w:t>
      </w:r>
      <w:r w:rsidR="004F46BD">
        <w:rPr>
          <w:rFonts w:ascii="Times New Roman" w:hAnsi="Times New Roman" w:cs="Times New Roman"/>
          <w:sz w:val="24"/>
          <w:szCs w:val="24"/>
        </w:rPr>
        <w:t>Таким образом, нами устраняется типичная для эмпирических исследований подмена понятий «экономический рост» и «динамика ВВП» и делается вывод о том, что при определенных условиях ресурсное богатство экономики может стать дополнительным фактором экономического роста.</w:t>
      </w:r>
    </w:p>
    <w:p w14:paraId="2FCF0642" w14:textId="77777777" w:rsidR="000042E8" w:rsidRDefault="00EF5748" w:rsidP="000250D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1126F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0042E8">
        <w:rPr>
          <w:rFonts w:ascii="Times New Roman" w:hAnsi="Times New Roman" w:cs="Times New Roman"/>
          <w:sz w:val="24"/>
          <w:szCs w:val="24"/>
        </w:rPr>
        <w:t>нашим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26F">
        <w:rPr>
          <w:rFonts w:ascii="Times New Roman" w:hAnsi="Times New Roman" w:cs="Times New Roman"/>
          <w:sz w:val="24"/>
          <w:szCs w:val="24"/>
        </w:rPr>
        <w:t>оценкам, п</w:t>
      </w:r>
      <w:r w:rsidR="00D1126F" w:rsidRPr="00B7241B">
        <w:rPr>
          <w:rFonts w:ascii="Times New Roman" w:hAnsi="Times New Roman" w:cs="Times New Roman"/>
          <w:sz w:val="24"/>
          <w:szCs w:val="24"/>
        </w:rPr>
        <w:t xml:space="preserve">ри </w:t>
      </w:r>
      <w:r w:rsidR="00D1126F">
        <w:rPr>
          <w:rFonts w:ascii="Times New Roman" w:hAnsi="Times New Roman" w:cs="Times New Roman"/>
          <w:sz w:val="24"/>
          <w:szCs w:val="24"/>
        </w:rPr>
        <w:t>«</w:t>
      </w:r>
      <w:r w:rsidR="00D1126F" w:rsidRPr="00B7241B">
        <w:rPr>
          <w:rFonts w:ascii="Times New Roman" w:hAnsi="Times New Roman" w:cs="Times New Roman"/>
          <w:sz w:val="24"/>
          <w:szCs w:val="24"/>
        </w:rPr>
        <w:t>хороших</w:t>
      </w:r>
      <w:r w:rsidR="00D1126F">
        <w:rPr>
          <w:rFonts w:ascii="Times New Roman" w:hAnsi="Times New Roman" w:cs="Times New Roman"/>
          <w:sz w:val="24"/>
          <w:szCs w:val="24"/>
        </w:rPr>
        <w:t>»</w:t>
      </w:r>
      <w:r w:rsidR="00D1126F" w:rsidRPr="00B7241B">
        <w:rPr>
          <w:rFonts w:ascii="Times New Roman" w:hAnsi="Times New Roman" w:cs="Times New Roman"/>
          <w:sz w:val="24"/>
          <w:szCs w:val="24"/>
        </w:rPr>
        <w:t xml:space="preserve"> институтах экономика способна конвертировать даже сырьевую зависимость в один из источников роста</w:t>
      </w:r>
      <w:r w:rsidR="00D1126F">
        <w:rPr>
          <w:rFonts w:ascii="Times New Roman" w:hAnsi="Times New Roman" w:cs="Times New Roman"/>
          <w:sz w:val="24"/>
          <w:szCs w:val="24"/>
        </w:rPr>
        <w:t xml:space="preserve">, что представляет собой </w:t>
      </w:r>
      <w:r w:rsidR="00D1126F" w:rsidRPr="007A4696">
        <w:rPr>
          <w:rFonts w:ascii="Times New Roman" w:hAnsi="Times New Roman" w:cs="Times New Roman"/>
          <w:sz w:val="24"/>
          <w:szCs w:val="24"/>
        </w:rPr>
        <w:t>эмпирическ</w:t>
      </w:r>
      <w:r w:rsidR="00D1126F">
        <w:rPr>
          <w:rFonts w:ascii="Times New Roman" w:hAnsi="Times New Roman" w:cs="Times New Roman"/>
          <w:sz w:val="24"/>
          <w:szCs w:val="24"/>
        </w:rPr>
        <w:t>ое</w:t>
      </w:r>
      <w:r w:rsidR="00D1126F" w:rsidRPr="007A4696">
        <w:rPr>
          <w:rFonts w:ascii="Times New Roman" w:hAnsi="Times New Roman" w:cs="Times New Roman"/>
          <w:sz w:val="24"/>
          <w:szCs w:val="24"/>
        </w:rPr>
        <w:t xml:space="preserve"> подтверждени</w:t>
      </w:r>
      <w:r w:rsidR="00D1126F">
        <w:rPr>
          <w:rFonts w:ascii="Times New Roman" w:hAnsi="Times New Roman" w:cs="Times New Roman"/>
          <w:sz w:val="24"/>
          <w:szCs w:val="24"/>
        </w:rPr>
        <w:t>е</w:t>
      </w:r>
      <w:r w:rsidR="00D1126F" w:rsidRPr="007A4696">
        <w:rPr>
          <w:rFonts w:ascii="Times New Roman" w:hAnsi="Times New Roman" w:cs="Times New Roman"/>
          <w:sz w:val="24"/>
          <w:szCs w:val="24"/>
        </w:rPr>
        <w:t xml:space="preserve"> </w:t>
      </w:r>
      <w:r w:rsidR="00D1126F">
        <w:rPr>
          <w:rFonts w:ascii="Times New Roman" w:hAnsi="Times New Roman" w:cs="Times New Roman"/>
          <w:sz w:val="24"/>
          <w:szCs w:val="24"/>
        </w:rPr>
        <w:t xml:space="preserve">теоретической </w:t>
      </w:r>
      <w:r w:rsidR="00D1126F" w:rsidRPr="007A4696">
        <w:rPr>
          <w:rFonts w:ascii="Times New Roman" w:hAnsi="Times New Roman" w:cs="Times New Roman"/>
          <w:sz w:val="24"/>
          <w:szCs w:val="24"/>
        </w:rPr>
        <w:t xml:space="preserve">гипотезы </w:t>
      </w:r>
      <w:proofErr w:type="spellStart"/>
      <w:r w:rsidR="00D1126F" w:rsidRPr="007A4696">
        <w:rPr>
          <w:rFonts w:ascii="Times New Roman" w:hAnsi="Times New Roman" w:cs="Times New Roman"/>
          <w:sz w:val="24"/>
          <w:szCs w:val="24"/>
        </w:rPr>
        <w:t>Мехлума-Моэне-Торвик</w:t>
      </w:r>
      <w:proofErr w:type="spellEnd"/>
      <w:r w:rsidR="007A5C3C">
        <w:rPr>
          <w:rFonts w:ascii="Times New Roman" w:hAnsi="Times New Roman" w:cs="Times New Roman"/>
          <w:sz w:val="24"/>
          <w:szCs w:val="24"/>
        </w:rPr>
        <w:t>. При «плохих» институтах негативное влияние ресурсной зависимости сохраняется и на периодах</w:t>
      </w:r>
      <w:r w:rsidR="00AB3E6C">
        <w:rPr>
          <w:rFonts w:ascii="Times New Roman" w:hAnsi="Times New Roman" w:cs="Times New Roman"/>
          <w:sz w:val="24"/>
          <w:szCs w:val="24"/>
        </w:rPr>
        <w:t xml:space="preserve"> после середины 1990-х</w:t>
      </w:r>
      <w:r w:rsidR="00180D48">
        <w:rPr>
          <w:rFonts w:ascii="Times New Roman" w:hAnsi="Times New Roman" w:cs="Times New Roman"/>
          <w:sz w:val="24"/>
          <w:szCs w:val="24"/>
        </w:rPr>
        <w:t>, также</w:t>
      </w:r>
      <w:r w:rsidR="000042E8">
        <w:rPr>
          <w:rFonts w:ascii="Times New Roman" w:hAnsi="Times New Roman" w:cs="Times New Roman"/>
          <w:sz w:val="24"/>
          <w:szCs w:val="24"/>
        </w:rPr>
        <w:t xml:space="preserve"> оценки моделей свидетельствуют о том, что</w:t>
      </w:r>
      <w:r w:rsidR="00180D48">
        <w:rPr>
          <w:rFonts w:ascii="Times New Roman" w:hAnsi="Times New Roman" w:cs="Times New Roman"/>
          <w:sz w:val="24"/>
          <w:szCs w:val="24"/>
        </w:rPr>
        <w:t xml:space="preserve"> в подобных странах наиболее сильное </w:t>
      </w:r>
      <w:r w:rsidR="00056D2B">
        <w:rPr>
          <w:rFonts w:ascii="Times New Roman" w:hAnsi="Times New Roman" w:cs="Times New Roman"/>
          <w:sz w:val="24"/>
          <w:szCs w:val="24"/>
        </w:rPr>
        <w:t>в абсолютном выражении влияние ресурсной зависимости на экономический рост наблюдаетс</w:t>
      </w:r>
      <w:r w:rsidR="00B555E1">
        <w:rPr>
          <w:rFonts w:ascii="Times New Roman" w:hAnsi="Times New Roman" w:cs="Times New Roman"/>
          <w:sz w:val="24"/>
          <w:szCs w:val="24"/>
        </w:rPr>
        <w:t xml:space="preserve">я </w:t>
      </w:r>
      <w:r w:rsidR="008269B5">
        <w:rPr>
          <w:rFonts w:ascii="Times New Roman" w:hAnsi="Times New Roman" w:cs="Times New Roman"/>
          <w:sz w:val="24"/>
          <w:szCs w:val="24"/>
        </w:rPr>
        <w:t xml:space="preserve">при низком уровне </w:t>
      </w:r>
      <w:r w:rsidR="00440FFC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8269B5">
        <w:rPr>
          <w:rFonts w:ascii="Times New Roman" w:hAnsi="Times New Roman" w:cs="Times New Roman"/>
          <w:sz w:val="24"/>
          <w:szCs w:val="24"/>
        </w:rPr>
        <w:t xml:space="preserve">развития. В контексте модели </w:t>
      </w:r>
      <w:r w:rsidR="008269B5" w:rsidRPr="004C19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69B5">
        <w:rPr>
          <w:rFonts w:ascii="Times New Roman" w:hAnsi="Times New Roman" w:cs="Times New Roman"/>
          <w:sz w:val="24"/>
          <w:szCs w:val="24"/>
          <w:lang w:val="en-US"/>
        </w:rPr>
        <w:t>Hodler</w:t>
      </w:r>
      <w:proofErr w:type="spellEnd"/>
      <w:r w:rsidR="008269B5" w:rsidRPr="004C19F0">
        <w:rPr>
          <w:rFonts w:ascii="Times New Roman" w:hAnsi="Times New Roman" w:cs="Times New Roman"/>
          <w:sz w:val="24"/>
          <w:szCs w:val="24"/>
        </w:rPr>
        <w:t>, 201</w:t>
      </w:r>
      <w:r w:rsidR="008269B5" w:rsidRPr="000347F6">
        <w:rPr>
          <w:rFonts w:ascii="Times New Roman" w:hAnsi="Times New Roman" w:cs="Times New Roman"/>
          <w:sz w:val="24"/>
          <w:szCs w:val="24"/>
        </w:rPr>
        <w:t>0</w:t>
      </w:r>
      <w:r w:rsidR="008269B5" w:rsidRPr="004C19F0">
        <w:rPr>
          <w:rFonts w:ascii="Times New Roman" w:hAnsi="Times New Roman" w:cs="Times New Roman"/>
          <w:sz w:val="24"/>
          <w:szCs w:val="24"/>
        </w:rPr>
        <w:t>)</w:t>
      </w:r>
      <w:r w:rsidR="008269B5">
        <w:rPr>
          <w:rFonts w:ascii="Times New Roman" w:hAnsi="Times New Roman" w:cs="Times New Roman"/>
          <w:sz w:val="24"/>
          <w:szCs w:val="24"/>
        </w:rPr>
        <w:t xml:space="preserve"> </w:t>
      </w:r>
      <w:r w:rsidR="000042E8">
        <w:rPr>
          <w:rFonts w:ascii="Times New Roman" w:hAnsi="Times New Roman" w:cs="Times New Roman"/>
          <w:sz w:val="24"/>
          <w:szCs w:val="24"/>
        </w:rPr>
        <w:t xml:space="preserve">полученный нами </w:t>
      </w:r>
      <w:r w:rsidR="008269B5">
        <w:rPr>
          <w:rFonts w:ascii="Times New Roman" w:hAnsi="Times New Roman" w:cs="Times New Roman"/>
          <w:sz w:val="24"/>
          <w:szCs w:val="24"/>
        </w:rPr>
        <w:t xml:space="preserve">результат означает, что </w:t>
      </w:r>
      <w:r w:rsidR="00440FFC">
        <w:rPr>
          <w:rFonts w:ascii="Times New Roman" w:hAnsi="Times New Roman" w:cs="Times New Roman"/>
          <w:sz w:val="24"/>
          <w:szCs w:val="24"/>
        </w:rPr>
        <w:t xml:space="preserve">и </w:t>
      </w:r>
      <w:r w:rsidR="008269B5">
        <w:rPr>
          <w:rFonts w:ascii="Times New Roman" w:hAnsi="Times New Roman" w:cs="Times New Roman"/>
          <w:sz w:val="24"/>
          <w:szCs w:val="24"/>
        </w:rPr>
        <w:t>для ресурсных экономик сохраняется связь между качеством политических институтов</w:t>
      </w:r>
      <w:r w:rsidR="00E0355C">
        <w:rPr>
          <w:rFonts w:ascii="Times New Roman" w:hAnsi="Times New Roman" w:cs="Times New Roman"/>
          <w:sz w:val="24"/>
          <w:szCs w:val="24"/>
        </w:rPr>
        <w:t xml:space="preserve"> и </w:t>
      </w:r>
      <w:r w:rsidR="00E0355C"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финансовым развитием, причем в условиях ресурсной обеспеченности </w:t>
      </w:r>
      <w:r w:rsidR="00E0355C" w:rsidRPr="007A4696">
        <w:rPr>
          <w:rFonts w:ascii="Times New Roman" w:hAnsi="Times New Roman" w:cs="Times New Roman"/>
          <w:sz w:val="24"/>
          <w:szCs w:val="24"/>
        </w:rPr>
        <w:t>финансовый сектор помогает справиться с избыточной волатильностью, связанной с ресурсной зависимостью, облегча</w:t>
      </w:r>
      <w:r w:rsidR="00440FFC">
        <w:rPr>
          <w:rFonts w:ascii="Times New Roman" w:hAnsi="Times New Roman" w:cs="Times New Roman"/>
          <w:sz w:val="24"/>
          <w:szCs w:val="24"/>
        </w:rPr>
        <w:t>я</w:t>
      </w:r>
      <w:r w:rsidR="00E0355C" w:rsidRPr="007A4696">
        <w:rPr>
          <w:rFonts w:ascii="Times New Roman" w:hAnsi="Times New Roman" w:cs="Times New Roman"/>
          <w:sz w:val="24"/>
          <w:szCs w:val="24"/>
        </w:rPr>
        <w:t xml:space="preserve"> доступ к ликвидности и способству</w:t>
      </w:r>
      <w:r w:rsidR="00440FFC">
        <w:rPr>
          <w:rFonts w:ascii="Times New Roman" w:hAnsi="Times New Roman" w:cs="Times New Roman"/>
          <w:sz w:val="24"/>
          <w:szCs w:val="24"/>
        </w:rPr>
        <w:t>я</w:t>
      </w:r>
      <w:r w:rsidR="00E0355C" w:rsidRPr="007A4696">
        <w:rPr>
          <w:rFonts w:ascii="Times New Roman" w:hAnsi="Times New Roman" w:cs="Times New Roman"/>
          <w:sz w:val="24"/>
          <w:szCs w:val="24"/>
        </w:rPr>
        <w:t xml:space="preserve"> инвестициям.</w:t>
      </w:r>
    </w:p>
    <w:p w14:paraId="6C7547F0" w14:textId="7E5C239C" w:rsidR="00066413" w:rsidRPr="007A4696" w:rsidRDefault="00066413" w:rsidP="000250D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96">
        <w:rPr>
          <w:rFonts w:ascii="Times New Roman" w:hAnsi="Times New Roman" w:cs="Times New Roman"/>
          <w:sz w:val="24"/>
          <w:szCs w:val="24"/>
        </w:rPr>
        <w:t>Таким образом, в настоящем исследовании показывается, что «ресурсное проклятие» комплексный феномен. В странах, зависимых от экспорта ресурсов, более вероятно проявление симптомов ресурсного прокляти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4696">
        <w:rPr>
          <w:rFonts w:ascii="Times New Roman" w:hAnsi="Times New Roman" w:cs="Times New Roman"/>
          <w:sz w:val="24"/>
          <w:szCs w:val="24"/>
        </w:rPr>
        <w:t>,</w:t>
      </w:r>
      <w:r w:rsidR="00440FFC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7A4696">
        <w:rPr>
          <w:rFonts w:ascii="Times New Roman" w:hAnsi="Times New Roman" w:cs="Times New Roman"/>
          <w:sz w:val="24"/>
          <w:szCs w:val="24"/>
        </w:rPr>
        <w:t xml:space="preserve"> волатильность цен ресурсов высокая, институты «плохие» и уровень </w:t>
      </w:r>
      <w:r w:rsidR="00440FFC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7A4696">
        <w:rPr>
          <w:rFonts w:ascii="Times New Roman" w:hAnsi="Times New Roman" w:cs="Times New Roman"/>
          <w:sz w:val="24"/>
          <w:szCs w:val="24"/>
        </w:rPr>
        <w:t>развития низкий. Рассмотрение этих индивидуальных характеристик</w:t>
      </w:r>
      <w:r w:rsidR="00440FFC">
        <w:rPr>
          <w:rFonts w:ascii="Times New Roman" w:hAnsi="Times New Roman" w:cs="Times New Roman"/>
          <w:sz w:val="24"/>
          <w:szCs w:val="24"/>
        </w:rPr>
        <w:t xml:space="preserve"> и тестирование устойчивости результатов во времени</w:t>
      </w:r>
      <w:r w:rsidRPr="007A4696">
        <w:rPr>
          <w:rFonts w:ascii="Times New Roman" w:hAnsi="Times New Roman" w:cs="Times New Roman"/>
          <w:sz w:val="24"/>
          <w:szCs w:val="24"/>
        </w:rPr>
        <w:t xml:space="preserve"> позволяет переформулировать традиционную гипотезу ресурсного проклятия следующим образом: «Проявление негативного влияния ресурсной зависимости на темпы роста ВВП – следствие специфических особенностей экономики, наделенной ресурсами».</w:t>
      </w:r>
    </w:p>
    <w:p w14:paraId="407C20A4" w14:textId="77777777" w:rsidR="008840E6" w:rsidRDefault="008840E6"/>
    <w:sectPr w:rsidR="0088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437"/>
    <w:rsid w:val="000042E8"/>
    <w:rsid w:val="000250DC"/>
    <w:rsid w:val="00032FEE"/>
    <w:rsid w:val="000347F6"/>
    <w:rsid w:val="00056D2B"/>
    <w:rsid w:val="00061180"/>
    <w:rsid w:val="00065D71"/>
    <w:rsid w:val="00066413"/>
    <w:rsid w:val="00080E6E"/>
    <w:rsid w:val="00082586"/>
    <w:rsid w:val="00083F37"/>
    <w:rsid w:val="00085879"/>
    <w:rsid w:val="000873CF"/>
    <w:rsid w:val="00090918"/>
    <w:rsid w:val="000A077A"/>
    <w:rsid w:val="000A7434"/>
    <w:rsid w:val="000B1EE0"/>
    <w:rsid w:val="000B2161"/>
    <w:rsid w:val="000B65B6"/>
    <w:rsid w:val="000E6CE6"/>
    <w:rsid w:val="000F7DDA"/>
    <w:rsid w:val="0010641F"/>
    <w:rsid w:val="00106E77"/>
    <w:rsid w:val="001129AE"/>
    <w:rsid w:val="0013524F"/>
    <w:rsid w:val="00135F35"/>
    <w:rsid w:val="001514C3"/>
    <w:rsid w:val="00152B25"/>
    <w:rsid w:val="00156DC4"/>
    <w:rsid w:val="00160659"/>
    <w:rsid w:val="00160E13"/>
    <w:rsid w:val="00180D48"/>
    <w:rsid w:val="00181AEE"/>
    <w:rsid w:val="001903FF"/>
    <w:rsid w:val="00191C26"/>
    <w:rsid w:val="001A0C4E"/>
    <w:rsid w:val="001B1152"/>
    <w:rsid w:val="001B6820"/>
    <w:rsid w:val="001C7437"/>
    <w:rsid w:val="001E3B5D"/>
    <w:rsid w:val="001E4D40"/>
    <w:rsid w:val="001E5471"/>
    <w:rsid w:val="001F66D9"/>
    <w:rsid w:val="00204050"/>
    <w:rsid w:val="0020723F"/>
    <w:rsid w:val="0021171D"/>
    <w:rsid w:val="00212D75"/>
    <w:rsid w:val="00213D1D"/>
    <w:rsid w:val="00222F18"/>
    <w:rsid w:val="002423D8"/>
    <w:rsid w:val="002463AE"/>
    <w:rsid w:val="00274C79"/>
    <w:rsid w:val="00275AF9"/>
    <w:rsid w:val="002810DD"/>
    <w:rsid w:val="00293A9C"/>
    <w:rsid w:val="002A51D7"/>
    <w:rsid w:val="002B2CA4"/>
    <w:rsid w:val="002B5C9F"/>
    <w:rsid w:val="002C0786"/>
    <w:rsid w:val="002D739B"/>
    <w:rsid w:val="002E6C0B"/>
    <w:rsid w:val="002F0271"/>
    <w:rsid w:val="002F1CF3"/>
    <w:rsid w:val="003045A8"/>
    <w:rsid w:val="00307025"/>
    <w:rsid w:val="0031436A"/>
    <w:rsid w:val="00315FE8"/>
    <w:rsid w:val="003300E8"/>
    <w:rsid w:val="003421E9"/>
    <w:rsid w:val="00342323"/>
    <w:rsid w:val="00366730"/>
    <w:rsid w:val="003671EF"/>
    <w:rsid w:val="003751A6"/>
    <w:rsid w:val="00375337"/>
    <w:rsid w:val="00382110"/>
    <w:rsid w:val="003829D4"/>
    <w:rsid w:val="00382E5D"/>
    <w:rsid w:val="003A05E4"/>
    <w:rsid w:val="003B32D3"/>
    <w:rsid w:val="003C05E9"/>
    <w:rsid w:val="003D623B"/>
    <w:rsid w:val="003E3D06"/>
    <w:rsid w:val="003F3F51"/>
    <w:rsid w:val="003F5C9C"/>
    <w:rsid w:val="00411AC3"/>
    <w:rsid w:val="00420157"/>
    <w:rsid w:val="00420DDE"/>
    <w:rsid w:val="00431602"/>
    <w:rsid w:val="00433BC0"/>
    <w:rsid w:val="00433E49"/>
    <w:rsid w:val="00440FFC"/>
    <w:rsid w:val="00446227"/>
    <w:rsid w:val="00446AA3"/>
    <w:rsid w:val="004743EA"/>
    <w:rsid w:val="004C19F0"/>
    <w:rsid w:val="004C2189"/>
    <w:rsid w:val="004C70CF"/>
    <w:rsid w:val="004F46BD"/>
    <w:rsid w:val="00511E47"/>
    <w:rsid w:val="0052526B"/>
    <w:rsid w:val="005400C2"/>
    <w:rsid w:val="00563A81"/>
    <w:rsid w:val="00566887"/>
    <w:rsid w:val="00574A4F"/>
    <w:rsid w:val="005A5ABA"/>
    <w:rsid w:val="005C234F"/>
    <w:rsid w:val="005C5588"/>
    <w:rsid w:val="005C7AD1"/>
    <w:rsid w:val="005E2E09"/>
    <w:rsid w:val="00600260"/>
    <w:rsid w:val="006052E9"/>
    <w:rsid w:val="00626EF5"/>
    <w:rsid w:val="00631587"/>
    <w:rsid w:val="006455D0"/>
    <w:rsid w:val="00667EA8"/>
    <w:rsid w:val="00682A19"/>
    <w:rsid w:val="00693F7B"/>
    <w:rsid w:val="00695D60"/>
    <w:rsid w:val="006A3D54"/>
    <w:rsid w:val="006B76B1"/>
    <w:rsid w:val="006C7972"/>
    <w:rsid w:val="006D6C31"/>
    <w:rsid w:val="006E7A83"/>
    <w:rsid w:val="006F2C72"/>
    <w:rsid w:val="006F2D5E"/>
    <w:rsid w:val="006F51D5"/>
    <w:rsid w:val="0070593D"/>
    <w:rsid w:val="0071686B"/>
    <w:rsid w:val="00723060"/>
    <w:rsid w:val="007466C4"/>
    <w:rsid w:val="00765F2F"/>
    <w:rsid w:val="0077126A"/>
    <w:rsid w:val="007713BA"/>
    <w:rsid w:val="00771F97"/>
    <w:rsid w:val="0077513F"/>
    <w:rsid w:val="00783F6D"/>
    <w:rsid w:val="0079283F"/>
    <w:rsid w:val="007A3CD4"/>
    <w:rsid w:val="007A5C3C"/>
    <w:rsid w:val="007B10DE"/>
    <w:rsid w:val="007B1291"/>
    <w:rsid w:val="007C13D7"/>
    <w:rsid w:val="007E3730"/>
    <w:rsid w:val="007F2881"/>
    <w:rsid w:val="007F28FC"/>
    <w:rsid w:val="00802535"/>
    <w:rsid w:val="00807AA4"/>
    <w:rsid w:val="0082023F"/>
    <w:rsid w:val="00821751"/>
    <w:rsid w:val="008269B5"/>
    <w:rsid w:val="00843029"/>
    <w:rsid w:val="008840E6"/>
    <w:rsid w:val="00887A29"/>
    <w:rsid w:val="008A0AD6"/>
    <w:rsid w:val="008C37C3"/>
    <w:rsid w:val="008C7098"/>
    <w:rsid w:val="008E503A"/>
    <w:rsid w:val="008F2FFD"/>
    <w:rsid w:val="009100DF"/>
    <w:rsid w:val="00916A6F"/>
    <w:rsid w:val="00920F96"/>
    <w:rsid w:val="00926043"/>
    <w:rsid w:val="0092684C"/>
    <w:rsid w:val="0093057A"/>
    <w:rsid w:val="0093249D"/>
    <w:rsid w:val="00935B42"/>
    <w:rsid w:val="0094387A"/>
    <w:rsid w:val="009518CB"/>
    <w:rsid w:val="00971F1D"/>
    <w:rsid w:val="00981AE1"/>
    <w:rsid w:val="009B4989"/>
    <w:rsid w:val="009C2276"/>
    <w:rsid w:val="009C4381"/>
    <w:rsid w:val="009D3384"/>
    <w:rsid w:val="009F0A26"/>
    <w:rsid w:val="00A33046"/>
    <w:rsid w:val="00A43866"/>
    <w:rsid w:val="00A62C21"/>
    <w:rsid w:val="00A6499B"/>
    <w:rsid w:val="00A84029"/>
    <w:rsid w:val="00A961B8"/>
    <w:rsid w:val="00AA017D"/>
    <w:rsid w:val="00AA33C2"/>
    <w:rsid w:val="00AB3E6C"/>
    <w:rsid w:val="00AC1D9B"/>
    <w:rsid w:val="00AC538D"/>
    <w:rsid w:val="00AD50A9"/>
    <w:rsid w:val="00AD66E6"/>
    <w:rsid w:val="00AE0FDF"/>
    <w:rsid w:val="00AE183A"/>
    <w:rsid w:val="00AE6A8C"/>
    <w:rsid w:val="00B05A98"/>
    <w:rsid w:val="00B066CA"/>
    <w:rsid w:val="00B07742"/>
    <w:rsid w:val="00B1331C"/>
    <w:rsid w:val="00B17303"/>
    <w:rsid w:val="00B40885"/>
    <w:rsid w:val="00B47100"/>
    <w:rsid w:val="00B509B2"/>
    <w:rsid w:val="00B513EE"/>
    <w:rsid w:val="00B51C7F"/>
    <w:rsid w:val="00B52A9A"/>
    <w:rsid w:val="00B55313"/>
    <w:rsid w:val="00B555E1"/>
    <w:rsid w:val="00B631C7"/>
    <w:rsid w:val="00B65A86"/>
    <w:rsid w:val="00B66D71"/>
    <w:rsid w:val="00B748AF"/>
    <w:rsid w:val="00B765AB"/>
    <w:rsid w:val="00B84A21"/>
    <w:rsid w:val="00B9476D"/>
    <w:rsid w:val="00BA00BD"/>
    <w:rsid w:val="00BA0148"/>
    <w:rsid w:val="00BA6076"/>
    <w:rsid w:val="00BB4DC9"/>
    <w:rsid w:val="00BC1F2C"/>
    <w:rsid w:val="00BD71EE"/>
    <w:rsid w:val="00C31FB4"/>
    <w:rsid w:val="00C32F31"/>
    <w:rsid w:val="00C427DB"/>
    <w:rsid w:val="00C43695"/>
    <w:rsid w:val="00C44677"/>
    <w:rsid w:val="00C44C1D"/>
    <w:rsid w:val="00C47084"/>
    <w:rsid w:val="00C55063"/>
    <w:rsid w:val="00C7397E"/>
    <w:rsid w:val="00CB1591"/>
    <w:rsid w:val="00CB1C72"/>
    <w:rsid w:val="00CC79B0"/>
    <w:rsid w:val="00CD3CEB"/>
    <w:rsid w:val="00CD71DF"/>
    <w:rsid w:val="00D1126F"/>
    <w:rsid w:val="00D13703"/>
    <w:rsid w:val="00D167BC"/>
    <w:rsid w:val="00D26FFD"/>
    <w:rsid w:val="00D32F6A"/>
    <w:rsid w:val="00D40626"/>
    <w:rsid w:val="00D51262"/>
    <w:rsid w:val="00D53235"/>
    <w:rsid w:val="00D542B9"/>
    <w:rsid w:val="00D640B5"/>
    <w:rsid w:val="00D86C17"/>
    <w:rsid w:val="00D91CEC"/>
    <w:rsid w:val="00D9602C"/>
    <w:rsid w:val="00DB0612"/>
    <w:rsid w:val="00DB6236"/>
    <w:rsid w:val="00DC5012"/>
    <w:rsid w:val="00DD1780"/>
    <w:rsid w:val="00DF7407"/>
    <w:rsid w:val="00DF78EB"/>
    <w:rsid w:val="00E0355C"/>
    <w:rsid w:val="00E10026"/>
    <w:rsid w:val="00E22337"/>
    <w:rsid w:val="00E51D93"/>
    <w:rsid w:val="00E52922"/>
    <w:rsid w:val="00E74D02"/>
    <w:rsid w:val="00E76AA5"/>
    <w:rsid w:val="00E9229B"/>
    <w:rsid w:val="00E96677"/>
    <w:rsid w:val="00EA7EB3"/>
    <w:rsid w:val="00EB4FA5"/>
    <w:rsid w:val="00EB5ADC"/>
    <w:rsid w:val="00EB66E5"/>
    <w:rsid w:val="00EC274D"/>
    <w:rsid w:val="00EC7492"/>
    <w:rsid w:val="00ED28B0"/>
    <w:rsid w:val="00EE5557"/>
    <w:rsid w:val="00EF42C6"/>
    <w:rsid w:val="00EF5748"/>
    <w:rsid w:val="00F011B2"/>
    <w:rsid w:val="00F04FAC"/>
    <w:rsid w:val="00F11D04"/>
    <w:rsid w:val="00F34DE2"/>
    <w:rsid w:val="00F4070E"/>
    <w:rsid w:val="00F42250"/>
    <w:rsid w:val="00F501BC"/>
    <w:rsid w:val="00F51483"/>
    <w:rsid w:val="00F52738"/>
    <w:rsid w:val="00F639E1"/>
    <w:rsid w:val="00F6678B"/>
    <w:rsid w:val="00F67897"/>
    <w:rsid w:val="00F848CD"/>
    <w:rsid w:val="00F96625"/>
    <w:rsid w:val="00FA3C6E"/>
    <w:rsid w:val="00FB66BA"/>
    <w:rsid w:val="00FC02E2"/>
    <w:rsid w:val="00FE0BFC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79D0"/>
  <w15:docId w15:val="{35A0C22F-9453-4593-BCB5-A456E020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ИРа"/>
    <w:basedOn w:val="a"/>
    <w:link w:val="a4"/>
    <w:qFormat/>
    <w:rsid w:val="00BC1F2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НИРа Знак"/>
    <w:basedOn w:val="a0"/>
    <w:link w:val="a3"/>
    <w:rsid w:val="00BC1F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EFDF7336-C114-4B48-99EB-E8DB4107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6988</Characters>
  <Application>Microsoft Office Word</Application>
  <DocSecurity>0</DocSecurity>
  <Lines>104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Ирина Игоревна</dc:creator>
  <cp:keywords/>
  <dc:description/>
  <cp:lastModifiedBy>Яковлева Ирина Игоревна</cp:lastModifiedBy>
  <cp:revision>2</cp:revision>
  <dcterms:created xsi:type="dcterms:W3CDTF">2021-12-10T09:54:00Z</dcterms:created>
  <dcterms:modified xsi:type="dcterms:W3CDTF">2021-12-10T09:54:00Z</dcterms:modified>
</cp:coreProperties>
</file>