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A1F41" w14:textId="77777777" w:rsidR="00F24CBB" w:rsidRPr="008F5B72" w:rsidRDefault="00F24CBB" w:rsidP="00F24CBB">
      <w:pPr>
        <w:spacing w:after="360" w:line="240" w:lineRule="auto"/>
        <w:jc w:val="center"/>
        <w:rPr>
          <w:rFonts w:ascii="Times New Roman" w:hAnsi="Times New Roman" w:cs="Times New Roman"/>
          <w:b/>
          <w:bCs/>
          <w:sz w:val="32"/>
          <w:szCs w:val="32"/>
        </w:rPr>
      </w:pPr>
      <w:r>
        <w:rPr>
          <w:rFonts w:ascii="Times New Roman" w:hAnsi="Times New Roman" w:cs="Times New Roman"/>
          <w:b/>
          <w:bCs/>
          <w:sz w:val="32"/>
          <w:szCs w:val="32"/>
        </w:rPr>
        <w:t>Концептуализация действующих сил (</w:t>
      </w:r>
      <w:r>
        <w:rPr>
          <w:rFonts w:ascii="Times New Roman" w:hAnsi="Times New Roman" w:cs="Times New Roman"/>
          <w:b/>
          <w:bCs/>
          <w:sz w:val="32"/>
          <w:szCs w:val="32"/>
          <w:lang w:val="en-US"/>
        </w:rPr>
        <w:t>agency</w:t>
      </w:r>
      <w:r>
        <w:rPr>
          <w:rFonts w:ascii="Times New Roman" w:hAnsi="Times New Roman" w:cs="Times New Roman"/>
          <w:b/>
          <w:bCs/>
          <w:sz w:val="32"/>
          <w:szCs w:val="32"/>
        </w:rPr>
        <w:t>) в свете эволюции соответствующих феноменов</w:t>
      </w:r>
      <w:r w:rsidRPr="008F5B72">
        <w:rPr>
          <w:rFonts w:ascii="Times New Roman" w:hAnsi="Times New Roman" w:cs="Times New Roman"/>
          <w:b/>
          <w:bCs/>
          <w:sz w:val="32"/>
          <w:szCs w:val="32"/>
        </w:rPr>
        <w:t>.</w:t>
      </w:r>
    </w:p>
    <w:p w14:paraId="7B6DEC0F" w14:textId="77777777" w:rsidR="00F24CBB" w:rsidRDefault="00F24CBB" w:rsidP="00F24CBB">
      <w:pPr>
        <w:spacing w:after="0" w:line="240" w:lineRule="auto"/>
        <w:jc w:val="right"/>
        <w:rPr>
          <w:rFonts w:ascii="Times New Roman" w:hAnsi="Times New Roman" w:cs="Times New Roman"/>
          <w:sz w:val="28"/>
          <w:szCs w:val="28"/>
        </w:rPr>
      </w:pPr>
      <w:r w:rsidRPr="00692BFA">
        <w:rPr>
          <w:rFonts w:ascii="Times New Roman" w:hAnsi="Times New Roman" w:cs="Times New Roman"/>
          <w:sz w:val="28"/>
          <w:szCs w:val="28"/>
        </w:rPr>
        <w:t>М.В. Ильин (</w:t>
      </w:r>
      <w:r>
        <w:rPr>
          <w:rFonts w:ascii="Times New Roman" w:hAnsi="Times New Roman" w:cs="Times New Roman"/>
          <w:sz w:val="28"/>
          <w:szCs w:val="28"/>
        </w:rPr>
        <w:t xml:space="preserve">НИУ </w:t>
      </w:r>
      <w:r w:rsidRPr="00692BFA">
        <w:rPr>
          <w:rFonts w:ascii="Times New Roman" w:hAnsi="Times New Roman" w:cs="Times New Roman"/>
          <w:sz w:val="28"/>
          <w:szCs w:val="28"/>
        </w:rPr>
        <w:t>ВШЭ)</w:t>
      </w:r>
    </w:p>
    <w:p w14:paraId="4305E792" w14:textId="77777777" w:rsidR="00F24CBB" w:rsidRDefault="00F24CBB" w:rsidP="00F24CBB">
      <w:pPr>
        <w:spacing w:after="360" w:line="240" w:lineRule="auto"/>
        <w:jc w:val="right"/>
        <w:rPr>
          <w:rFonts w:ascii="Times New Roman" w:hAnsi="Times New Roman" w:cs="Times New Roman"/>
          <w:sz w:val="28"/>
          <w:szCs w:val="28"/>
        </w:rPr>
      </w:pPr>
      <w:r w:rsidRPr="00692BFA">
        <w:rPr>
          <w:rFonts w:ascii="Times New Roman" w:hAnsi="Times New Roman" w:cs="Times New Roman"/>
          <w:sz w:val="28"/>
          <w:szCs w:val="28"/>
        </w:rPr>
        <w:t xml:space="preserve">Н.С. </w:t>
      </w:r>
      <w:proofErr w:type="spellStart"/>
      <w:r w:rsidRPr="00692BFA">
        <w:rPr>
          <w:rFonts w:ascii="Times New Roman" w:hAnsi="Times New Roman" w:cs="Times New Roman"/>
          <w:sz w:val="28"/>
          <w:szCs w:val="28"/>
        </w:rPr>
        <w:t>Скипин</w:t>
      </w:r>
      <w:proofErr w:type="spellEnd"/>
      <w:r>
        <w:rPr>
          <w:rFonts w:ascii="Times New Roman" w:hAnsi="Times New Roman" w:cs="Times New Roman"/>
          <w:sz w:val="28"/>
          <w:szCs w:val="28"/>
        </w:rPr>
        <w:t xml:space="preserve"> </w:t>
      </w:r>
      <w:r w:rsidRPr="00692BFA">
        <w:rPr>
          <w:rFonts w:ascii="Times New Roman" w:hAnsi="Times New Roman" w:cs="Times New Roman"/>
          <w:sz w:val="28"/>
          <w:szCs w:val="28"/>
        </w:rPr>
        <w:t>(ИНИОН РАН)</w:t>
      </w:r>
    </w:p>
    <w:p w14:paraId="5491AA13" w14:textId="0E29EE1C" w:rsidR="007846C9" w:rsidRDefault="00D449C4" w:rsidP="00F24CBB">
      <w:pPr>
        <w:spacing w:line="30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последние десятилетия все более активно идет изучение </w:t>
      </w:r>
      <w:r w:rsidR="007846C9">
        <w:rPr>
          <w:rFonts w:ascii="Times New Roman" w:hAnsi="Times New Roman" w:cs="Times New Roman"/>
          <w:color w:val="000000" w:themeColor="text1"/>
          <w:sz w:val="28"/>
          <w:szCs w:val="28"/>
        </w:rPr>
        <w:t>разнообразные действующие силы, которые определяют возникновение и изменение отдельных феноменов</w:t>
      </w:r>
      <w:r>
        <w:rPr>
          <w:rFonts w:ascii="Times New Roman" w:hAnsi="Times New Roman" w:cs="Times New Roman"/>
          <w:color w:val="000000" w:themeColor="text1"/>
          <w:sz w:val="28"/>
          <w:szCs w:val="28"/>
        </w:rPr>
        <w:t xml:space="preserve">. Многие из подобных действующих сил </w:t>
      </w:r>
      <w:r w:rsidR="00015081">
        <w:rPr>
          <w:rFonts w:ascii="Times New Roman" w:hAnsi="Times New Roman" w:cs="Times New Roman"/>
          <w:color w:val="000000" w:themeColor="text1"/>
          <w:sz w:val="28"/>
          <w:szCs w:val="28"/>
        </w:rPr>
        <w:t xml:space="preserve">являются </w:t>
      </w:r>
      <w:r>
        <w:rPr>
          <w:rFonts w:ascii="Times New Roman" w:hAnsi="Times New Roman" w:cs="Times New Roman"/>
          <w:color w:val="000000" w:themeColor="text1"/>
          <w:sz w:val="28"/>
          <w:szCs w:val="28"/>
        </w:rPr>
        <w:t>автономными и самодостаточными. Нередко их именуют</w:t>
      </w:r>
      <w:r w:rsidR="00664F32">
        <w:rPr>
          <w:rFonts w:ascii="Times New Roman" w:hAnsi="Times New Roman" w:cs="Times New Roman"/>
          <w:color w:val="000000" w:themeColor="text1"/>
          <w:sz w:val="28"/>
          <w:szCs w:val="28"/>
        </w:rPr>
        <w:t xml:space="preserve"> </w:t>
      </w:r>
      <w:proofErr w:type="spellStart"/>
      <w:r w:rsidR="00664F32">
        <w:rPr>
          <w:rFonts w:ascii="Times New Roman" w:hAnsi="Times New Roman" w:cs="Times New Roman"/>
          <w:color w:val="000000" w:themeColor="text1"/>
          <w:sz w:val="28"/>
          <w:szCs w:val="28"/>
        </w:rPr>
        <w:t>агентивностью</w:t>
      </w:r>
      <w:proofErr w:type="spellEnd"/>
      <w:r w:rsidR="00664F3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agency</w:t>
      </w:r>
      <w:r w:rsidR="00664F3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а их носителей агентами, факторами, драйверами и т.п.</w:t>
      </w:r>
      <w:r w:rsidR="00015081">
        <w:rPr>
          <w:rFonts w:ascii="Times New Roman" w:hAnsi="Times New Roman" w:cs="Times New Roman"/>
          <w:color w:val="000000" w:themeColor="text1"/>
          <w:sz w:val="28"/>
          <w:szCs w:val="28"/>
        </w:rPr>
        <w:t xml:space="preserve"> Особенно ярко </w:t>
      </w:r>
      <w:r w:rsidR="00664F32">
        <w:rPr>
          <w:rFonts w:ascii="Times New Roman" w:hAnsi="Times New Roman" w:cs="Times New Roman"/>
          <w:color w:val="000000" w:themeColor="text1"/>
          <w:sz w:val="28"/>
          <w:szCs w:val="28"/>
        </w:rPr>
        <w:t>соответствующие силы и взаимодействия проявляются в социальных и социокультурных процессах.</w:t>
      </w:r>
    </w:p>
    <w:p w14:paraId="7336732A" w14:textId="77777777" w:rsidR="005343E9" w:rsidRDefault="00D449C4" w:rsidP="005343E9">
      <w:pPr>
        <w:spacing w:line="30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005343E9">
        <w:rPr>
          <w:rFonts w:ascii="Times New Roman" w:hAnsi="Times New Roman" w:cs="Times New Roman"/>
          <w:color w:val="000000" w:themeColor="text1"/>
          <w:sz w:val="28"/>
          <w:szCs w:val="28"/>
        </w:rPr>
        <w:t xml:space="preserve">рамках изучения междисциплинарного трансфера знаний и методологической конвергенции </w:t>
      </w:r>
      <w:r w:rsidR="000F7C1F">
        <w:rPr>
          <w:rFonts w:ascii="Times New Roman" w:hAnsi="Times New Roman" w:cs="Times New Roman"/>
          <w:color w:val="000000" w:themeColor="text1"/>
          <w:sz w:val="28"/>
          <w:szCs w:val="28"/>
        </w:rPr>
        <w:t>авторы доклада вместе с другими участниками исследовательских проектов РНФ приняли участие в разработке общенаучных оснований действующих сил</w:t>
      </w:r>
      <w:r w:rsidR="002419AD">
        <w:rPr>
          <w:rFonts w:ascii="Times New Roman" w:hAnsi="Times New Roman" w:cs="Times New Roman"/>
          <w:color w:val="000000" w:themeColor="text1"/>
          <w:sz w:val="28"/>
          <w:szCs w:val="28"/>
        </w:rPr>
        <w:t xml:space="preserve"> или </w:t>
      </w:r>
      <w:proofErr w:type="spellStart"/>
      <w:r w:rsidR="002419AD">
        <w:rPr>
          <w:rFonts w:ascii="Times New Roman" w:hAnsi="Times New Roman" w:cs="Times New Roman"/>
          <w:color w:val="000000" w:themeColor="text1"/>
          <w:sz w:val="28"/>
          <w:szCs w:val="28"/>
        </w:rPr>
        <w:t>агентивности</w:t>
      </w:r>
      <w:proofErr w:type="spellEnd"/>
      <w:r w:rsidR="000F7C1F">
        <w:rPr>
          <w:rFonts w:ascii="Times New Roman" w:hAnsi="Times New Roman" w:cs="Times New Roman"/>
          <w:color w:val="000000" w:themeColor="text1"/>
          <w:sz w:val="28"/>
          <w:szCs w:val="28"/>
        </w:rPr>
        <w:t xml:space="preserve">. Предварительные результаты намечены одним из авторов </w:t>
      </w:r>
      <w:r w:rsidR="000F7C1F" w:rsidRPr="000F7C1F">
        <w:rPr>
          <w:rFonts w:ascii="Times New Roman" w:hAnsi="Times New Roman" w:cs="Times New Roman"/>
          <w:color w:val="000000" w:themeColor="text1"/>
          <w:sz w:val="28"/>
          <w:szCs w:val="28"/>
        </w:rPr>
        <w:t>[</w:t>
      </w:r>
      <w:proofErr w:type="spellStart"/>
      <w:r w:rsidR="000F7C1F">
        <w:rPr>
          <w:rFonts w:ascii="Times New Roman" w:hAnsi="Times New Roman" w:cs="Times New Roman"/>
          <w:color w:val="000000" w:themeColor="text1"/>
          <w:sz w:val="28"/>
          <w:szCs w:val="28"/>
          <w:lang w:val="en-US"/>
        </w:rPr>
        <w:t>Ilyin</w:t>
      </w:r>
      <w:proofErr w:type="spellEnd"/>
      <w:r w:rsidR="003F3860" w:rsidRPr="003F3860">
        <w:rPr>
          <w:rFonts w:ascii="Times New Roman" w:hAnsi="Times New Roman" w:cs="Times New Roman"/>
          <w:color w:val="000000" w:themeColor="text1"/>
          <w:sz w:val="28"/>
          <w:szCs w:val="28"/>
        </w:rPr>
        <w:t>,</w:t>
      </w:r>
      <w:r w:rsidR="000F7C1F" w:rsidRPr="000F7C1F">
        <w:rPr>
          <w:rFonts w:ascii="Times New Roman" w:hAnsi="Times New Roman" w:cs="Times New Roman"/>
          <w:color w:val="000000" w:themeColor="text1"/>
          <w:sz w:val="28"/>
          <w:szCs w:val="28"/>
        </w:rPr>
        <w:t xml:space="preserve"> 2020</w:t>
      </w:r>
      <w:r w:rsidR="003F3860" w:rsidRPr="003F3860">
        <w:rPr>
          <w:rFonts w:ascii="Times New Roman" w:hAnsi="Times New Roman" w:cs="Times New Roman"/>
          <w:color w:val="000000" w:themeColor="text1"/>
          <w:sz w:val="28"/>
          <w:szCs w:val="28"/>
        </w:rPr>
        <w:t xml:space="preserve">; </w:t>
      </w:r>
      <w:r w:rsidR="004B573F">
        <w:rPr>
          <w:rFonts w:ascii="Times New Roman" w:hAnsi="Times New Roman" w:cs="Times New Roman"/>
          <w:color w:val="000000" w:themeColor="text1"/>
          <w:sz w:val="28"/>
          <w:szCs w:val="28"/>
        </w:rPr>
        <w:t>Ильин, 2021</w:t>
      </w:r>
      <w:r w:rsidR="000F7C1F" w:rsidRPr="000F7C1F">
        <w:rPr>
          <w:rFonts w:ascii="Times New Roman" w:hAnsi="Times New Roman" w:cs="Times New Roman"/>
          <w:color w:val="000000" w:themeColor="text1"/>
          <w:sz w:val="28"/>
          <w:szCs w:val="28"/>
        </w:rPr>
        <w:t>]</w:t>
      </w:r>
      <w:r w:rsidR="000F7C1F">
        <w:rPr>
          <w:rFonts w:ascii="Times New Roman" w:hAnsi="Times New Roman" w:cs="Times New Roman"/>
          <w:color w:val="000000" w:themeColor="text1"/>
          <w:sz w:val="28"/>
          <w:szCs w:val="28"/>
        </w:rPr>
        <w:t xml:space="preserve"> в виде набора общих принципов и алгоритмов автономной самоорганизации и действия</w:t>
      </w:r>
      <w:r w:rsidR="000F7C1F" w:rsidRPr="000F7C1F">
        <w:rPr>
          <w:rFonts w:ascii="Times New Roman" w:hAnsi="Times New Roman" w:cs="Times New Roman"/>
          <w:color w:val="000000" w:themeColor="text1"/>
          <w:sz w:val="28"/>
          <w:szCs w:val="28"/>
        </w:rPr>
        <w:t xml:space="preserve">. </w:t>
      </w:r>
      <w:r w:rsidR="000F7C1F">
        <w:rPr>
          <w:rFonts w:ascii="Times New Roman" w:hAnsi="Times New Roman" w:cs="Times New Roman"/>
          <w:color w:val="000000" w:themeColor="text1"/>
          <w:sz w:val="28"/>
          <w:szCs w:val="28"/>
        </w:rPr>
        <w:t>Настоящ</w:t>
      </w:r>
      <w:r w:rsidR="002419AD">
        <w:rPr>
          <w:rFonts w:ascii="Times New Roman" w:hAnsi="Times New Roman" w:cs="Times New Roman"/>
          <w:color w:val="000000" w:themeColor="text1"/>
          <w:sz w:val="28"/>
          <w:szCs w:val="28"/>
        </w:rPr>
        <w:t>ее выступление</w:t>
      </w:r>
      <w:r w:rsidR="000F7C1F">
        <w:rPr>
          <w:rFonts w:ascii="Times New Roman" w:hAnsi="Times New Roman" w:cs="Times New Roman"/>
          <w:color w:val="000000" w:themeColor="text1"/>
          <w:sz w:val="28"/>
          <w:szCs w:val="28"/>
        </w:rPr>
        <w:t xml:space="preserve"> </w:t>
      </w:r>
      <w:r w:rsidR="00A02E52">
        <w:rPr>
          <w:rFonts w:ascii="Times New Roman" w:hAnsi="Times New Roman" w:cs="Times New Roman"/>
          <w:color w:val="000000" w:themeColor="text1"/>
          <w:sz w:val="28"/>
          <w:szCs w:val="28"/>
        </w:rPr>
        <w:t xml:space="preserve">представляет </w:t>
      </w:r>
      <w:r w:rsidR="00664F32">
        <w:rPr>
          <w:rFonts w:ascii="Times New Roman" w:hAnsi="Times New Roman" w:cs="Times New Roman"/>
          <w:color w:val="000000" w:themeColor="text1"/>
          <w:sz w:val="28"/>
          <w:szCs w:val="28"/>
        </w:rPr>
        <w:t>новые</w:t>
      </w:r>
      <w:r w:rsidR="00A02E52">
        <w:rPr>
          <w:rFonts w:ascii="Times New Roman" w:hAnsi="Times New Roman" w:cs="Times New Roman"/>
          <w:color w:val="000000" w:themeColor="text1"/>
          <w:sz w:val="28"/>
          <w:szCs w:val="28"/>
        </w:rPr>
        <w:t xml:space="preserve"> моменты </w:t>
      </w:r>
      <w:r w:rsidR="00664F32">
        <w:rPr>
          <w:rFonts w:ascii="Times New Roman" w:hAnsi="Times New Roman" w:cs="Times New Roman"/>
          <w:color w:val="000000" w:themeColor="text1"/>
          <w:sz w:val="28"/>
          <w:szCs w:val="28"/>
        </w:rPr>
        <w:t xml:space="preserve">продолжающихся </w:t>
      </w:r>
      <w:r w:rsidR="00A02E52">
        <w:rPr>
          <w:rFonts w:ascii="Times New Roman" w:hAnsi="Times New Roman" w:cs="Times New Roman"/>
          <w:color w:val="000000" w:themeColor="text1"/>
          <w:sz w:val="28"/>
          <w:szCs w:val="28"/>
        </w:rPr>
        <w:t>исследований и полученные в их ходе результаты.</w:t>
      </w:r>
    </w:p>
    <w:p w14:paraId="0AED116A" w14:textId="77777777" w:rsidR="00A02E52" w:rsidRPr="000F7C1F" w:rsidRDefault="00A02E52" w:rsidP="005343E9">
      <w:pPr>
        <w:spacing w:line="30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Авторы работают над решением трех групп задач. В рамках первой осуществляется критический анализ накопленного в науке понятийного и терминологического аппарата. В рамках второй уточняются сферы и эффективность применения данного научного инструментария, </w:t>
      </w:r>
      <w:r w:rsidR="00015081">
        <w:rPr>
          <w:rFonts w:ascii="Times New Roman" w:hAnsi="Times New Roman" w:cs="Times New Roman"/>
          <w:color w:val="000000" w:themeColor="text1"/>
          <w:sz w:val="28"/>
          <w:szCs w:val="28"/>
        </w:rPr>
        <w:t xml:space="preserve">характер изучаемых с их помощью феноменов, их общие параметры и характеристики. </w:t>
      </w:r>
      <w:r w:rsidR="00664F32">
        <w:rPr>
          <w:rFonts w:ascii="Times New Roman" w:hAnsi="Times New Roman" w:cs="Times New Roman"/>
          <w:color w:val="000000" w:themeColor="text1"/>
          <w:sz w:val="28"/>
          <w:szCs w:val="28"/>
        </w:rPr>
        <w:t xml:space="preserve">Особое внимание уделяется </w:t>
      </w:r>
      <w:r w:rsidR="00664F32" w:rsidRPr="006013A3">
        <w:rPr>
          <w:rFonts w:ascii="Times New Roman" w:hAnsi="Times New Roman" w:cs="Times New Roman"/>
          <w:color w:val="000000" w:themeColor="text1"/>
          <w:sz w:val="28"/>
          <w:szCs w:val="28"/>
        </w:rPr>
        <w:t>когнитивны</w:t>
      </w:r>
      <w:r w:rsidR="00664F32">
        <w:rPr>
          <w:rFonts w:ascii="Times New Roman" w:hAnsi="Times New Roman" w:cs="Times New Roman"/>
          <w:color w:val="000000" w:themeColor="text1"/>
          <w:sz w:val="28"/>
          <w:szCs w:val="28"/>
        </w:rPr>
        <w:t>м и семиотическим</w:t>
      </w:r>
      <w:r w:rsidR="00664F32" w:rsidRPr="006013A3">
        <w:rPr>
          <w:rFonts w:ascii="Times New Roman" w:hAnsi="Times New Roman" w:cs="Times New Roman"/>
          <w:color w:val="000000" w:themeColor="text1"/>
          <w:sz w:val="28"/>
          <w:szCs w:val="28"/>
        </w:rPr>
        <w:t xml:space="preserve"> аспект</w:t>
      </w:r>
      <w:r w:rsidR="00664F32">
        <w:rPr>
          <w:rFonts w:ascii="Times New Roman" w:hAnsi="Times New Roman" w:cs="Times New Roman"/>
          <w:color w:val="000000" w:themeColor="text1"/>
          <w:sz w:val="28"/>
          <w:szCs w:val="28"/>
        </w:rPr>
        <w:t>ам</w:t>
      </w:r>
      <w:r w:rsidR="00664F32" w:rsidRPr="006013A3">
        <w:rPr>
          <w:rFonts w:ascii="Times New Roman" w:hAnsi="Times New Roman" w:cs="Times New Roman"/>
          <w:color w:val="000000" w:themeColor="text1"/>
          <w:sz w:val="28"/>
          <w:szCs w:val="28"/>
        </w:rPr>
        <w:t xml:space="preserve"> социального развития</w:t>
      </w:r>
      <w:r w:rsidR="00664F32">
        <w:rPr>
          <w:rFonts w:ascii="Times New Roman" w:hAnsi="Times New Roman" w:cs="Times New Roman"/>
          <w:color w:val="000000" w:themeColor="text1"/>
          <w:sz w:val="28"/>
          <w:szCs w:val="28"/>
        </w:rPr>
        <w:t xml:space="preserve">. </w:t>
      </w:r>
      <w:r w:rsidR="00015081">
        <w:rPr>
          <w:rFonts w:ascii="Times New Roman" w:hAnsi="Times New Roman" w:cs="Times New Roman"/>
          <w:color w:val="000000" w:themeColor="text1"/>
          <w:sz w:val="28"/>
          <w:szCs w:val="28"/>
        </w:rPr>
        <w:t xml:space="preserve">Наконец, третьей задачей является критический пересмотр уже предложенных общих принципов и алгоритмов автономной самоорганизации и действия, создание на этой основе общенаучной рабочей модели </w:t>
      </w:r>
      <w:proofErr w:type="spellStart"/>
      <w:r w:rsidR="00664F32">
        <w:rPr>
          <w:rFonts w:ascii="Times New Roman" w:hAnsi="Times New Roman" w:cs="Times New Roman"/>
          <w:color w:val="000000" w:themeColor="text1"/>
          <w:sz w:val="28"/>
          <w:szCs w:val="28"/>
        </w:rPr>
        <w:t>агентивности</w:t>
      </w:r>
      <w:proofErr w:type="spellEnd"/>
      <w:r w:rsidR="00664F32">
        <w:rPr>
          <w:rFonts w:ascii="Times New Roman" w:hAnsi="Times New Roman" w:cs="Times New Roman"/>
          <w:color w:val="000000" w:themeColor="text1"/>
          <w:sz w:val="28"/>
          <w:szCs w:val="28"/>
        </w:rPr>
        <w:t xml:space="preserve"> и ее пилотное тестирование на материале социального и социокультурного развития.</w:t>
      </w:r>
    </w:p>
    <w:p w14:paraId="43C1CC6D" w14:textId="77777777" w:rsidR="00E403E5" w:rsidRDefault="00664F32" w:rsidP="003F3860">
      <w:pPr>
        <w:spacing w:line="300" w:lineRule="auto"/>
        <w:ind w:firstLine="709"/>
        <w:rPr>
          <w:rFonts w:ascii="Times New Roman" w:hAnsi="Times New Roman" w:cs="Times New Roman"/>
          <w:color w:val="000000" w:themeColor="text1"/>
          <w:sz w:val="28"/>
          <w:szCs w:val="28"/>
        </w:rPr>
      </w:pPr>
      <w:r w:rsidRPr="00C96365">
        <w:rPr>
          <w:rFonts w:ascii="Times New Roman" w:hAnsi="Times New Roman" w:cs="Times New Roman"/>
          <w:b/>
          <w:bCs/>
          <w:color w:val="000000" w:themeColor="text1"/>
          <w:sz w:val="28"/>
          <w:szCs w:val="28"/>
        </w:rPr>
        <w:t>Понятийный и терминологическ</w:t>
      </w:r>
      <w:r w:rsidR="00C96365" w:rsidRPr="00C96365">
        <w:rPr>
          <w:rFonts w:ascii="Times New Roman" w:hAnsi="Times New Roman" w:cs="Times New Roman"/>
          <w:b/>
          <w:bCs/>
          <w:color w:val="000000" w:themeColor="text1"/>
          <w:sz w:val="28"/>
          <w:szCs w:val="28"/>
        </w:rPr>
        <w:t>ий</w:t>
      </w:r>
      <w:r w:rsidRPr="00C96365">
        <w:rPr>
          <w:rFonts w:ascii="Times New Roman" w:hAnsi="Times New Roman" w:cs="Times New Roman"/>
          <w:b/>
          <w:bCs/>
          <w:color w:val="000000" w:themeColor="text1"/>
          <w:sz w:val="28"/>
          <w:szCs w:val="28"/>
        </w:rPr>
        <w:t xml:space="preserve"> аппарат</w:t>
      </w:r>
      <w:r w:rsidR="00C96365">
        <w:rPr>
          <w:rFonts w:ascii="Times New Roman" w:hAnsi="Times New Roman" w:cs="Times New Roman"/>
          <w:color w:val="000000" w:themeColor="text1"/>
          <w:sz w:val="28"/>
          <w:szCs w:val="28"/>
        </w:rPr>
        <w:t xml:space="preserve">. </w:t>
      </w:r>
      <w:r w:rsidR="00F24CBB">
        <w:rPr>
          <w:rFonts w:ascii="Times New Roman" w:hAnsi="Times New Roman" w:cs="Times New Roman"/>
          <w:color w:val="000000" w:themeColor="text1"/>
          <w:sz w:val="28"/>
          <w:szCs w:val="28"/>
        </w:rPr>
        <w:t xml:space="preserve">В мировой науке широко используется английское слово </w:t>
      </w:r>
      <w:r w:rsidR="00F24CBB" w:rsidRPr="003F731F">
        <w:rPr>
          <w:rFonts w:ascii="Times New Roman" w:hAnsi="Times New Roman" w:cs="Times New Roman"/>
          <w:i/>
          <w:iCs/>
          <w:color w:val="000000" w:themeColor="text1"/>
          <w:sz w:val="28"/>
          <w:szCs w:val="28"/>
          <w:lang w:val="en-US"/>
        </w:rPr>
        <w:t>agency</w:t>
      </w:r>
      <w:r w:rsidR="00F24CBB" w:rsidRPr="0044062C">
        <w:rPr>
          <w:rFonts w:ascii="Times New Roman" w:hAnsi="Times New Roman" w:cs="Times New Roman"/>
          <w:color w:val="000000" w:themeColor="text1"/>
          <w:sz w:val="28"/>
          <w:szCs w:val="28"/>
        </w:rPr>
        <w:t xml:space="preserve">. </w:t>
      </w:r>
      <w:r w:rsidR="00F24CBB">
        <w:rPr>
          <w:rFonts w:ascii="Times New Roman" w:hAnsi="Times New Roman" w:cs="Times New Roman"/>
          <w:color w:val="000000" w:themeColor="text1"/>
          <w:sz w:val="28"/>
          <w:szCs w:val="28"/>
        </w:rPr>
        <w:t xml:space="preserve">Оно употребляется все чаще </w:t>
      </w:r>
      <w:r w:rsidR="00F24CBB">
        <w:rPr>
          <w:rFonts w:ascii="Times New Roman" w:hAnsi="Times New Roman" w:cs="Times New Roman"/>
          <w:color w:val="000000" w:themeColor="text1"/>
          <w:sz w:val="28"/>
          <w:szCs w:val="28"/>
        </w:rPr>
        <w:lastRenderedPageBreak/>
        <w:t>и во все большем числе дисциплинарных областей. Возникает естественный вопрос, какие из этих словоупотреблений фактически становятся терминами, какие явления обозначают и какие понятия выражают.</w:t>
      </w:r>
    </w:p>
    <w:p w14:paraId="7CCC3EEC" w14:textId="17467265" w:rsidR="003F3860" w:rsidRPr="003F3860" w:rsidRDefault="003F3860" w:rsidP="003F3860">
      <w:pPr>
        <w:spacing w:line="300" w:lineRule="auto"/>
        <w:ind w:firstLine="709"/>
        <w:rPr>
          <w:rFonts w:ascii="Times New Roman" w:hAnsi="Times New Roman" w:cs="Times New Roman"/>
          <w:color w:val="000000" w:themeColor="text1"/>
          <w:sz w:val="28"/>
          <w:szCs w:val="28"/>
        </w:rPr>
      </w:pPr>
      <w:r w:rsidRPr="003F3860">
        <w:rPr>
          <w:rFonts w:ascii="Times New Roman" w:hAnsi="Times New Roman" w:cs="Times New Roman"/>
          <w:color w:val="000000" w:themeColor="text1"/>
          <w:sz w:val="28"/>
          <w:szCs w:val="28"/>
        </w:rPr>
        <w:t xml:space="preserve">Критический анализ позволил установить, что разнообразные представления о самостоятельно действующих силах и характеризующей их действенности то независимо друг от друга, то в тесной связи постепенно появлялись в философии, социологии, семиотике, политологии, экономике, менеджменте, праве, психологии, кибернетике и других научных дисциплинах. Этот список не является исчерпывающим или закрытым. Даже внутри отдельных дисциплин, например, в социологии разные школы или даже отдельные исследователи предлагают свои трактовки действующих сил и их природы, обозначая все </w:t>
      </w:r>
      <w:r w:rsidR="002D4F40">
        <w:rPr>
          <w:rFonts w:ascii="Times New Roman" w:hAnsi="Times New Roman" w:cs="Times New Roman"/>
          <w:color w:val="000000" w:themeColor="text1"/>
          <w:sz w:val="28"/>
          <w:szCs w:val="28"/>
        </w:rPr>
        <w:t>разнородные явления и выражая из не менее разнообразные трактовки</w:t>
      </w:r>
      <w:r w:rsidRPr="003F3860">
        <w:rPr>
          <w:rFonts w:ascii="Times New Roman" w:hAnsi="Times New Roman" w:cs="Times New Roman"/>
          <w:color w:val="000000" w:themeColor="text1"/>
          <w:sz w:val="28"/>
          <w:szCs w:val="28"/>
        </w:rPr>
        <w:t xml:space="preserve"> одним </w:t>
      </w:r>
      <w:r w:rsidR="002D4F40">
        <w:rPr>
          <w:rFonts w:ascii="Times New Roman" w:hAnsi="Times New Roman" w:cs="Times New Roman"/>
          <w:color w:val="000000" w:themeColor="text1"/>
          <w:sz w:val="28"/>
          <w:szCs w:val="28"/>
        </w:rPr>
        <w:t xml:space="preserve">омонимичным </w:t>
      </w:r>
      <w:r w:rsidRPr="003F3860">
        <w:rPr>
          <w:rFonts w:ascii="Times New Roman" w:hAnsi="Times New Roman" w:cs="Times New Roman"/>
          <w:color w:val="000000" w:themeColor="text1"/>
          <w:sz w:val="28"/>
          <w:szCs w:val="28"/>
        </w:rPr>
        <w:t xml:space="preserve">термином </w:t>
      </w:r>
      <w:r w:rsidRPr="003F3860">
        <w:rPr>
          <w:rFonts w:ascii="Times New Roman" w:hAnsi="Times New Roman" w:cs="Times New Roman"/>
          <w:i/>
          <w:iCs/>
          <w:color w:val="000000" w:themeColor="text1"/>
          <w:sz w:val="28"/>
          <w:szCs w:val="28"/>
          <w:lang w:val="en-US"/>
        </w:rPr>
        <w:t>agency</w:t>
      </w:r>
      <w:r w:rsidRPr="003F3860">
        <w:rPr>
          <w:rFonts w:ascii="Times New Roman" w:hAnsi="Times New Roman" w:cs="Times New Roman"/>
          <w:color w:val="000000" w:themeColor="text1"/>
          <w:sz w:val="28"/>
          <w:szCs w:val="28"/>
        </w:rPr>
        <w:t>.</w:t>
      </w:r>
    </w:p>
    <w:p w14:paraId="4296CEF5" w14:textId="36881C3A" w:rsidR="00F24CBB" w:rsidRPr="003F3860" w:rsidRDefault="00F24CBB" w:rsidP="003F3860">
      <w:pPr>
        <w:spacing w:line="300" w:lineRule="auto"/>
        <w:ind w:firstLine="709"/>
        <w:rPr>
          <w:rFonts w:ascii="Times New Roman" w:hAnsi="Times New Roman" w:cs="Times New Roman"/>
          <w:color w:val="000000" w:themeColor="text1"/>
          <w:sz w:val="28"/>
          <w:szCs w:val="28"/>
        </w:rPr>
      </w:pPr>
      <w:r w:rsidRPr="003F3860">
        <w:rPr>
          <w:rFonts w:ascii="Times New Roman" w:hAnsi="Times New Roman" w:cs="Times New Roman"/>
          <w:color w:val="000000" w:themeColor="text1"/>
          <w:sz w:val="28"/>
          <w:szCs w:val="28"/>
        </w:rPr>
        <w:t xml:space="preserve">В выступлении рассматриваются несколько примеров, включая авторское создание и использование термина </w:t>
      </w:r>
      <w:r w:rsidRPr="003F3860">
        <w:rPr>
          <w:rFonts w:ascii="Times New Roman" w:hAnsi="Times New Roman" w:cs="Times New Roman"/>
          <w:i/>
          <w:iCs/>
          <w:color w:val="000000" w:themeColor="text1"/>
          <w:sz w:val="28"/>
          <w:szCs w:val="28"/>
          <w:lang w:val="en-US"/>
        </w:rPr>
        <w:t>agency</w:t>
      </w:r>
      <w:r w:rsidRPr="003F3860">
        <w:rPr>
          <w:rFonts w:ascii="Times New Roman" w:hAnsi="Times New Roman" w:cs="Times New Roman"/>
          <w:color w:val="000000" w:themeColor="text1"/>
          <w:sz w:val="28"/>
          <w:szCs w:val="28"/>
        </w:rPr>
        <w:t xml:space="preserve"> Энтони </w:t>
      </w:r>
      <w:proofErr w:type="spellStart"/>
      <w:r w:rsidRPr="003F3860">
        <w:rPr>
          <w:rFonts w:ascii="Times New Roman" w:hAnsi="Times New Roman" w:cs="Times New Roman"/>
          <w:color w:val="000000" w:themeColor="text1"/>
          <w:sz w:val="28"/>
          <w:szCs w:val="28"/>
        </w:rPr>
        <w:t>Гидденсом</w:t>
      </w:r>
      <w:proofErr w:type="spellEnd"/>
      <w:r w:rsidRPr="003F3860">
        <w:rPr>
          <w:rFonts w:ascii="Times New Roman" w:hAnsi="Times New Roman" w:cs="Times New Roman"/>
          <w:color w:val="000000" w:themeColor="text1"/>
          <w:sz w:val="28"/>
          <w:szCs w:val="28"/>
        </w:rPr>
        <w:t xml:space="preserve"> вкупе с терминами </w:t>
      </w:r>
      <w:r w:rsidRPr="003F3860">
        <w:rPr>
          <w:rFonts w:ascii="Times New Roman" w:hAnsi="Times New Roman" w:cs="Times New Roman"/>
          <w:i/>
          <w:iCs/>
          <w:color w:val="000000" w:themeColor="text1"/>
          <w:sz w:val="28"/>
          <w:szCs w:val="28"/>
          <w:lang w:val="en-US"/>
        </w:rPr>
        <w:t>structure</w:t>
      </w:r>
      <w:r w:rsidRPr="003F3860">
        <w:rPr>
          <w:rFonts w:ascii="Times New Roman" w:hAnsi="Times New Roman" w:cs="Times New Roman"/>
          <w:color w:val="000000" w:themeColor="text1"/>
          <w:sz w:val="28"/>
          <w:szCs w:val="28"/>
        </w:rPr>
        <w:t xml:space="preserve"> и </w:t>
      </w:r>
      <w:r w:rsidRPr="003F3860">
        <w:rPr>
          <w:rFonts w:ascii="Times New Roman" w:hAnsi="Times New Roman" w:cs="Times New Roman"/>
          <w:i/>
          <w:iCs/>
          <w:color w:val="000000" w:themeColor="text1"/>
          <w:sz w:val="28"/>
          <w:szCs w:val="28"/>
          <w:lang w:val="en-US"/>
        </w:rPr>
        <w:t>structuration</w:t>
      </w:r>
      <w:r w:rsidR="00C96365" w:rsidRPr="003F3860">
        <w:rPr>
          <w:rFonts w:ascii="Times New Roman" w:hAnsi="Times New Roman" w:cs="Times New Roman"/>
          <w:color w:val="000000" w:themeColor="text1"/>
          <w:sz w:val="28"/>
          <w:szCs w:val="28"/>
        </w:rPr>
        <w:t xml:space="preserve"> [</w:t>
      </w:r>
      <w:r w:rsidR="004B573F" w:rsidRPr="003F3860">
        <w:rPr>
          <w:rFonts w:ascii="Times New Roman" w:hAnsi="Times New Roman" w:cs="Times New Roman"/>
          <w:color w:val="000000" w:themeColor="text1"/>
          <w:sz w:val="28"/>
          <w:szCs w:val="28"/>
          <w:lang w:val="en-US"/>
        </w:rPr>
        <w:t>Giddens</w:t>
      </w:r>
      <w:r w:rsidR="004B573F" w:rsidRPr="003F3860">
        <w:rPr>
          <w:rFonts w:ascii="Times New Roman" w:hAnsi="Times New Roman" w:cs="Times New Roman"/>
          <w:color w:val="000000" w:themeColor="text1"/>
          <w:sz w:val="28"/>
          <w:szCs w:val="28"/>
        </w:rPr>
        <w:t xml:space="preserve">, </w:t>
      </w:r>
      <w:r w:rsidR="004B573F" w:rsidRPr="004B573F">
        <w:rPr>
          <w:rFonts w:ascii="Times New Roman" w:hAnsi="Times New Roman" w:cs="Times New Roman"/>
          <w:color w:val="000000" w:themeColor="text1"/>
          <w:sz w:val="28"/>
          <w:szCs w:val="28"/>
        </w:rPr>
        <w:t xml:space="preserve">1979; </w:t>
      </w:r>
      <w:r w:rsidR="003F3860" w:rsidRPr="003F3860">
        <w:rPr>
          <w:rFonts w:ascii="Times New Roman" w:hAnsi="Times New Roman" w:cs="Times New Roman"/>
          <w:color w:val="000000" w:themeColor="text1"/>
          <w:sz w:val="28"/>
          <w:szCs w:val="28"/>
          <w:lang w:val="en-US"/>
        </w:rPr>
        <w:t>Giddens</w:t>
      </w:r>
      <w:r w:rsidR="003F3860" w:rsidRPr="003F3860">
        <w:rPr>
          <w:rFonts w:ascii="Times New Roman" w:hAnsi="Times New Roman" w:cs="Times New Roman"/>
          <w:color w:val="000000" w:themeColor="text1"/>
          <w:sz w:val="28"/>
          <w:szCs w:val="28"/>
        </w:rPr>
        <w:t>, 1984</w:t>
      </w:r>
      <w:r w:rsidR="004B573F" w:rsidRPr="004B573F">
        <w:rPr>
          <w:rFonts w:ascii="Times New Roman" w:hAnsi="Times New Roman" w:cs="Times New Roman"/>
          <w:color w:val="000000" w:themeColor="text1"/>
          <w:sz w:val="28"/>
          <w:szCs w:val="28"/>
        </w:rPr>
        <w:t xml:space="preserve">; </w:t>
      </w:r>
      <w:proofErr w:type="spellStart"/>
      <w:r w:rsidR="004B573F" w:rsidRPr="00710CCD">
        <w:rPr>
          <w:rFonts w:ascii="Times New Roman" w:hAnsi="Times New Roman" w:cs="Times New Roman"/>
          <w:color w:val="202122"/>
          <w:sz w:val="28"/>
          <w:szCs w:val="28"/>
          <w:shd w:val="clear" w:color="auto" w:fill="FFFFFF"/>
          <w:lang w:val="en-US"/>
        </w:rPr>
        <w:t>Emirbayer</w:t>
      </w:r>
      <w:proofErr w:type="spellEnd"/>
      <w:r w:rsidR="004B573F" w:rsidRPr="004B573F">
        <w:rPr>
          <w:rFonts w:ascii="Times New Roman" w:hAnsi="Times New Roman" w:cs="Times New Roman"/>
          <w:color w:val="202122"/>
          <w:sz w:val="28"/>
          <w:szCs w:val="28"/>
          <w:shd w:val="clear" w:color="auto" w:fill="FFFFFF"/>
        </w:rPr>
        <w:t xml:space="preserve">, </w:t>
      </w:r>
      <w:r w:rsidR="004B573F" w:rsidRPr="00710CCD">
        <w:rPr>
          <w:rFonts w:ascii="Times New Roman" w:hAnsi="Times New Roman" w:cs="Times New Roman"/>
          <w:color w:val="202122"/>
          <w:sz w:val="28"/>
          <w:szCs w:val="28"/>
          <w:shd w:val="clear" w:color="auto" w:fill="FFFFFF"/>
          <w:lang w:val="en-US"/>
        </w:rPr>
        <w:t>M</w:t>
      </w:r>
      <w:r w:rsidR="004B573F" w:rsidRPr="004B573F">
        <w:rPr>
          <w:rFonts w:ascii="Times New Roman" w:hAnsi="Times New Roman" w:cs="Times New Roman"/>
          <w:color w:val="202122"/>
          <w:sz w:val="28"/>
          <w:szCs w:val="28"/>
          <w:shd w:val="clear" w:color="auto" w:fill="FFFFFF"/>
        </w:rPr>
        <w:t xml:space="preserve">. &amp; </w:t>
      </w:r>
      <w:proofErr w:type="spellStart"/>
      <w:r w:rsidR="004B573F" w:rsidRPr="00710CCD">
        <w:rPr>
          <w:rFonts w:ascii="Times New Roman" w:hAnsi="Times New Roman" w:cs="Times New Roman"/>
          <w:color w:val="202122"/>
          <w:sz w:val="28"/>
          <w:szCs w:val="28"/>
          <w:shd w:val="clear" w:color="auto" w:fill="FFFFFF"/>
          <w:lang w:val="en-US"/>
        </w:rPr>
        <w:t>Mische</w:t>
      </w:r>
      <w:proofErr w:type="spellEnd"/>
      <w:r w:rsidR="004B573F" w:rsidRPr="004B573F">
        <w:rPr>
          <w:rFonts w:ascii="Times New Roman" w:hAnsi="Times New Roman" w:cs="Times New Roman"/>
          <w:color w:val="202122"/>
          <w:sz w:val="28"/>
          <w:szCs w:val="28"/>
          <w:shd w:val="clear" w:color="auto" w:fill="FFFFFF"/>
        </w:rPr>
        <w:t>, 1998</w:t>
      </w:r>
      <w:r w:rsidR="00C96365" w:rsidRPr="003F3860">
        <w:rPr>
          <w:rFonts w:ascii="Times New Roman" w:hAnsi="Times New Roman" w:cs="Times New Roman"/>
          <w:color w:val="000000" w:themeColor="text1"/>
          <w:sz w:val="28"/>
          <w:szCs w:val="28"/>
        </w:rPr>
        <w:t>],</w:t>
      </w:r>
      <w:r w:rsidRPr="003F3860">
        <w:rPr>
          <w:rFonts w:ascii="Times New Roman" w:hAnsi="Times New Roman" w:cs="Times New Roman"/>
          <w:color w:val="000000" w:themeColor="text1"/>
          <w:sz w:val="28"/>
          <w:szCs w:val="28"/>
        </w:rPr>
        <w:t xml:space="preserve"> а также дисциплинарную выработку термина </w:t>
      </w:r>
      <w:r w:rsidRPr="003F3860">
        <w:rPr>
          <w:rFonts w:ascii="Times New Roman" w:hAnsi="Times New Roman" w:cs="Times New Roman"/>
          <w:i/>
          <w:iCs/>
          <w:color w:val="000000" w:themeColor="text1"/>
          <w:sz w:val="28"/>
          <w:szCs w:val="28"/>
          <w:lang w:val="en-US"/>
        </w:rPr>
        <w:t>semiotic</w:t>
      </w:r>
      <w:r w:rsidRPr="003F3860">
        <w:rPr>
          <w:rFonts w:ascii="Times New Roman" w:hAnsi="Times New Roman" w:cs="Times New Roman"/>
          <w:i/>
          <w:iCs/>
          <w:color w:val="000000" w:themeColor="text1"/>
          <w:sz w:val="28"/>
          <w:szCs w:val="28"/>
        </w:rPr>
        <w:t xml:space="preserve"> </w:t>
      </w:r>
      <w:r w:rsidRPr="003F3860">
        <w:rPr>
          <w:rFonts w:ascii="Times New Roman" w:hAnsi="Times New Roman" w:cs="Times New Roman"/>
          <w:i/>
          <w:iCs/>
          <w:color w:val="000000" w:themeColor="text1"/>
          <w:sz w:val="28"/>
          <w:szCs w:val="28"/>
          <w:lang w:val="en-US"/>
        </w:rPr>
        <w:t>agency</w:t>
      </w:r>
      <w:r w:rsidRPr="003F3860">
        <w:rPr>
          <w:rFonts w:ascii="Times New Roman" w:hAnsi="Times New Roman" w:cs="Times New Roman"/>
          <w:color w:val="000000" w:themeColor="text1"/>
          <w:sz w:val="28"/>
          <w:szCs w:val="28"/>
        </w:rPr>
        <w:t xml:space="preserve"> </w:t>
      </w:r>
      <w:r w:rsidR="00E403E5" w:rsidRPr="003F3860">
        <w:rPr>
          <w:rFonts w:ascii="Times New Roman" w:hAnsi="Times New Roman" w:cs="Times New Roman"/>
          <w:color w:val="000000" w:themeColor="text1"/>
          <w:sz w:val="28"/>
          <w:szCs w:val="28"/>
        </w:rPr>
        <w:t xml:space="preserve">в </w:t>
      </w:r>
      <w:r w:rsidR="0098391D">
        <w:rPr>
          <w:rFonts w:ascii="Times New Roman" w:hAnsi="Times New Roman" w:cs="Times New Roman"/>
          <w:color w:val="000000" w:themeColor="text1"/>
          <w:sz w:val="28"/>
          <w:szCs w:val="28"/>
        </w:rPr>
        <w:t xml:space="preserve">биологии и </w:t>
      </w:r>
      <w:r w:rsidR="00E403E5" w:rsidRPr="003F3860">
        <w:rPr>
          <w:rFonts w:ascii="Times New Roman" w:hAnsi="Times New Roman" w:cs="Times New Roman"/>
          <w:color w:val="000000" w:themeColor="text1"/>
          <w:sz w:val="28"/>
          <w:szCs w:val="28"/>
        </w:rPr>
        <w:t>эпигенетике [</w:t>
      </w:r>
      <w:r w:rsidR="0098391D" w:rsidRPr="0098391D">
        <w:rPr>
          <w:rFonts w:ascii="Times New Roman" w:hAnsi="Times New Roman" w:cs="Times New Roman"/>
          <w:sz w:val="28"/>
          <w:szCs w:val="28"/>
          <w:lang w:val="fr-FR"/>
        </w:rPr>
        <w:t>Hoffmeyer</w:t>
      </w:r>
      <w:r w:rsidR="0098391D" w:rsidRPr="0098391D">
        <w:rPr>
          <w:rFonts w:ascii="Times New Roman" w:hAnsi="Times New Roman" w:cs="Times New Roman"/>
          <w:sz w:val="28"/>
          <w:szCs w:val="28"/>
        </w:rPr>
        <w:t xml:space="preserve">, 1998; </w:t>
      </w:r>
      <w:r w:rsidR="00E403E5" w:rsidRPr="0098391D">
        <w:rPr>
          <w:rFonts w:ascii="Times New Roman" w:hAnsi="Times New Roman" w:cs="Times New Roman"/>
          <w:color w:val="222222"/>
          <w:sz w:val="28"/>
          <w:szCs w:val="28"/>
          <w:shd w:val="clear" w:color="auto" w:fill="FFFFFF"/>
          <w:lang w:val="en-US"/>
        </w:rPr>
        <w:t>Godfrey</w:t>
      </w:r>
      <w:r w:rsidR="00E403E5" w:rsidRPr="003F3860">
        <w:rPr>
          <w:rFonts w:ascii="Times New Roman" w:hAnsi="Times New Roman" w:cs="Times New Roman"/>
          <w:color w:val="222222"/>
          <w:sz w:val="28"/>
          <w:szCs w:val="28"/>
          <w:shd w:val="clear" w:color="auto" w:fill="FFFFFF"/>
        </w:rPr>
        <w:t>-</w:t>
      </w:r>
      <w:r w:rsidR="00E403E5" w:rsidRPr="003F3860">
        <w:rPr>
          <w:rFonts w:ascii="Times New Roman" w:hAnsi="Times New Roman" w:cs="Times New Roman"/>
          <w:color w:val="222222"/>
          <w:sz w:val="28"/>
          <w:szCs w:val="28"/>
          <w:shd w:val="clear" w:color="auto" w:fill="FFFFFF"/>
          <w:lang w:val="en-US"/>
        </w:rPr>
        <w:t>Smith</w:t>
      </w:r>
      <w:r w:rsidR="00E403E5" w:rsidRPr="003F3860">
        <w:rPr>
          <w:rFonts w:ascii="Times New Roman" w:hAnsi="Times New Roman" w:cs="Times New Roman"/>
          <w:color w:val="222222"/>
          <w:sz w:val="28"/>
          <w:szCs w:val="28"/>
          <w:shd w:val="clear" w:color="auto" w:fill="FFFFFF"/>
        </w:rPr>
        <w:t xml:space="preserve">, 2021, </w:t>
      </w:r>
      <w:proofErr w:type="spellStart"/>
      <w:r w:rsidR="00E403E5" w:rsidRPr="003F3860">
        <w:rPr>
          <w:rFonts w:ascii="Times New Roman" w:hAnsi="Times New Roman" w:cs="Times New Roman"/>
          <w:color w:val="000000" w:themeColor="text1"/>
          <w:sz w:val="28"/>
          <w:szCs w:val="28"/>
          <w:lang w:val="en-US"/>
        </w:rPr>
        <w:t>Jablonka</w:t>
      </w:r>
      <w:proofErr w:type="spellEnd"/>
      <w:r w:rsidR="00E403E5" w:rsidRPr="003F3860">
        <w:rPr>
          <w:rFonts w:ascii="Times New Roman" w:hAnsi="Times New Roman" w:cs="Times New Roman"/>
          <w:color w:val="000000" w:themeColor="text1"/>
          <w:sz w:val="28"/>
          <w:szCs w:val="28"/>
        </w:rPr>
        <w:t xml:space="preserve"> &amp; </w:t>
      </w:r>
      <w:r w:rsidR="00E403E5" w:rsidRPr="003F3860">
        <w:rPr>
          <w:rFonts w:ascii="Times New Roman" w:hAnsi="Times New Roman" w:cs="Times New Roman"/>
          <w:color w:val="000000" w:themeColor="text1"/>
          <w:sz w:val="28"/>
          <w:szCs w:val="28"/>
          <w:lang w:val="en-US"/>
        </w:rPr>
        <w:t>Ginsburg</w:t>
      </w:r>
      <w:r w:rsidR="00E403E5" w:rsidRPr="003F3860">
        <w:rPr>
          <w:rFonts w:ascii="Times New Roman" w:hAnsi="Times New Roman" w:cs="Times New Roman"/>
          <w:color w:val="000000" w:themeColor="text1"/>
          <w:sz w:val="28"/>
          <w:szCs w:val="28"/>
        </w:rPr>
        <w:t>, 2022], в семиотике [</w:t>
      </w:r>
      <w:proofErr w:type="spellStart"/>
      <w:r w:rsidR="003F3860" w:rsidRPr="003F3860">
        <w:rPr>
          <w:rFonts w:ascii="Times New Roman" w:hAnsi="Times New Roman" w:cs="Times New Roman"/>
          <w:color w:val="222222"/>
          <w:sz w:val="28"/>
          <w:szCs w:val="28"/>
          <w:shd w:val="clear" w:color="auto" w:fill="FFFFFF"/>
          <w:lang w:val="en-US"/>
        </w:rPr>
        <w:t>Tyl</w:t>
      </w:r>
      <w:proofErr w:type="spellEnd"/>
      <w:r w:rsidR="003F3860" w:rsidRPr="003F3860">
        <w:rPr>
          <w:rFonts w:ascii="Times New Roman" w:hAnsi="Times New Roman" w:cs="Times New Roman"/>
          <w:color w:val="222222"/>
          <w:sz w:val="28"/>
          <w:szCs w:val="28"/>
          <w:shd w:val="clear" w:color="auto" w:fill="FFFFFF"/>
        </w:rPr>
        <w:t>é</w:t>
      </w:r>
      <w:r w:rsidR="003F3860" w:rsidRPr="003F3860">
        <w:rPr>
          <w:rFonts w:ascii="Times New Roman" w:hAnsi="Times New Roman" w:cs="Times New Roman"/>
          <w:color w:val="222222"/>
          <w:sz w:val="28"/>
          <w:szCs w:val="28"/>
          <w:shd w:val="clear" w:color="auto" w:fill="FFFFFF"/>
          <w:lang w:val="en-US"/>
        </w:rPr>
        <w:t>n</w:t>
      </w:r>
      <w:r w:rsidR="003F3860" w:rsidRPr="003F3860">
        <w:rPr>
          <w:rFonts w:ascii="Times New Roman" w:hAnsi="Times New Roman" w:cs="Times New Roman"/>
          <w:color w:val="000000" w:themeColor="text1"/>
          <w:sz w:val="28"/>
          <w:szCs w:val="28"/>
        </w:rPr>
        <w:t xml:space="preserve">, 2007; </w:t>
      </w:r>
      <w:proofErr w:type="spellStart"/>
      <w:r w:rsidR="003F3860" w:rsidRPr="003F3860">
        <w:rPr>
          <w:rFonts w:ascii="Times New Roman" w:hAnsi="Times New Roman" w:cs="Times New Roman"/>
          <w:color w:val="000000" w:themeColor="text1"/>
          <w:sz w:val="28"/>
          <w:szCs w:val="28"/>
          <w:lang w:val="en-US"/>
        </w:rPr>
        <w:t>Noth</w:t>
      </w:r>
      <w:proofErr w:type="spellEnd"/>
      <w:r w:rsidR="003F3860" w:rsidRPr="003F3860">
        <w:rPr>
          <w:rFonts w:ascii="Times New Roman" w:hAnsi="Times New Roman" w:cs="Times New Roman"/>
          <w:color w:val="000000" w:themeColor="text1"/>
          <w:sz w:val="28"/>
          <w:szCs w:val="28"/>
        </w:rPr>
        <w:t xml:space="preserve">, 2009; </w:t>
      </w:r>
      <w:proofErr w:type="spellStart"/>
      <w:r w:rsidR="003F3860" w:rsidRPr="003F3860">
        <w:rPr>
          <w:rFonts w:ascii="Times New Roman" w:hAnsi="Times New Roman" w:cs="Times New Roman"/>
          <w:color w:val="000000" w:themeColor="text1"/>
          <w:sz w:val="28"/>
          <w:szCs w:val="28"/>
          <w:lang w:val="en-US"/>
        </w:rPr>
        <w:t>Kockelman</w:t>
      </w:r>
      <w:proofErr w:type="spellEnd"/>
      <w:r w:rsidR="003F3860" w:rsidRPr="003F3860">
        <w:rPr>
          <w:rFonts w:ascii="Times New Roman" w:hAnsi="Times New Roman" w:cs="Times New Roman"/>
          <w:color w:val="000000" w:themeColor="text1"/>
          <w:sz w:val="28"/>
          <w:szCs w:val="28"/>
        </w:rPr>
        <w:t>, 2017</w:t>
      </w:r>
      <w:r w:rsidR="00E403E5" w:rsidRPr="003F3860">
        <w:rPr>
          <w:rFonts w:ascii="Times New Roman" w:hAnsi="Times New Roman" w:cs="Times New Roman"/>
          <w:color w:val="000000" w:themeColor="text1"/>
          <w:sz w:val="28"/>
          <w:szCs w:val="28"/>
        </w:rPr>
        <w:t xml:space="preserve">] и в </w:t>
      </w:r>
      <w:proofErr w:type="spellStart"/>
      <w:r w:rsidRPr="003F3860">
        <w:rPr>
          <w:rFonts w:ascii="Times New Roman" w:hAnsi="Times New Roman" w:cs="Times New Roman"/>
          <w:color w:val="000000" w:themeColor="text1"/>
          <w:sz w:val="28"/>
          <w:szCs w:val="28"/>
        </w:rPr>
        <w:t>биосемиотике</w:t>
      </w:r>
      <w:proofErr w:type="spellEnd"/>
      <w:r w:rsidR="00C96365" w:rsidRPr="003F3860">
        <w:rPr>
          <w:rFonts w:ascii="Times New Roman" w:hAnsi="Times New Roman" w:cs="Times New Roman"/>
          <w:color w:val="000000" w:themeColor="text1"/>
          <w:sz w:val="28"/>
          <w:szCs w:val="28"/>
        </w:rPr>
        <w:t xml:space="preserve"> [</w:t>
      </w:r>
      <w:r w:rsidR="003F3860" w:rsidRPr="003F3860">
        <w:rPr>
          <w:rFonts w:ascii="Times New Roman" w:hAnsi="Times New Roman" w:cs="Times New Roman"/>
          <w:color w:val="222222"/>
          <w:sz w:val="28"/>
          <w:szCs w:val="28"/>
          <w:shd w:val="clear" w:color="auto" w:fill="FFFFFF"/>
          <w:lang w:val="en-US"/>
        </w:rPr>
        <w:t>T</w:t>
      </w:r>
      <w:r w:rsidR="003F3860" w:rsidRPr="003F3860">
        <w:rPr>
          <w:rFonts w:ascii="Times New Roman" w:hAnsi="Times New Roman" w:cs="Times New Roman"/>
          <w:color w:val="222222"/>
          <w:sz w:val="28"/>
          <w:szCs w:val="28"/>
          <w:shd w:val="clear" w:color="auto" w:fill="FFFFFF"/>
        </w:rPr>
        <w:t>ø</w:t>
      </w:r>
      <w:proofErr w:type="spellStart"/>
      <w:r w:rsidR="003F3860" w:rsidRPr="003F3860">
        <w:rPr>
          <w:rFonts w:ascii="Times New Roman" w:hAnsi="Times New Roman" w:cs="Times New Roman"/>
          <w:color w:val="222222"/>
          <w:sz w:val="28"/>
          <w:szCs w:val="28"/>
          <w:shd w:val="clear" w:color="auto" w:fill="FFFFFF"/>
          <w:lang w:val="en-US"/>
        </w:rPr>
        <w:t>nnessen</w:t>
      </w:r>
      <w:proofErr w:type="spellEnd"/>
      <w:r w:rsidR="003F3860" w:rsidRPr="003F3860">
        <w:rPr>
          <w:rFonts w:ascii="Times New Roman" w:hAnsi="Times New Roman" w:cs="Times New Roman"/>
          <w:color w:val="222222"/>
          <w:sz w:val="28"/>
          <w:szCs w:val="28"/>
          <w:shd w:val="clear" w:color="auto" w:fill="FFFFFF"/>
        </w:rPr>
        <w:t xml:space="preserve">, </w:t>
      </w:r>
      <w:r w:rsidR="003F3860" w:rsidRPr="003F3860">
        <w:rPr>
          <w:rFonts w:ascii="Times New Roman" w:hAnsi="Times New Roman" w:cs="Times New Roman"/>
          <w:color w:val="222222"/>
          <w:sz w:val="28"/>
          <w:szCs w:val="28"/>
          <w:shd w:val="clear" w:color="auto" w:fill="FFFFFF"/>
          <w:lang w:val="en-US"/>
        </w:rPr>
        <w:t>M</w:t>
      </w:r>
      <w:r w:rsidR="003F3860" w:rsidRPr="003F3860">
        <w:rPr>
          <w:rFonts w:ascii="Times New Roman" w:hAnsi="Times New Roman" w:cs="Times New Roman"/>
          <w:color w:val="222222"/>
          <w:sz w:val="28"/>
          <w:szCs w:val="28"/>
          <w:shd w:val="clear" w:color="auto" w:fill="FFFFFF"/>
        </w:rPr>
        <w:t xml:space="preserve">. 2015; </w:t>
      </w:r>
      <w:r w:rsidR="003F3860" w:rsidRPr="003F3860">
        <w:rPr>
          <w:rFonts w:ascii="Times New Roman" w:hAnsi="Times New Roman" w:cs="Times New Roman"/>
          <w:color w:val="222222"/>
          <w:sz w:val="28"/>
          <w:szCs w:val="28"/>
          <w:shd w:val="clear" w:color="auto" w:fill="FFFFFF"/>
          <w:lang w:val="en-US"/>
        </w:rPr>
        <w:t>Kull</w:t>
      </w:r>
      <w:r w:rsidR="003F3860" w:rsidRPr="003F3860">
        <w:rPr>
          <w:rFonts w:ascii="Times New Roman" w:hAnsi="Times New Roman" w:cs="Times New Roman"/>
          <w:color w:val="222222"/>
          <w:sz w:val="28"/>
          <w:szCs w:val="28"/>
          <w:shd w:val="clear" w:color="auto" w:fill="FFFFFF"/>
        </w:rPr>
        <w:t xml:space="preserve">, </w:t>
      </w:r>
      <w:r w:rsidR="003F3860" w:rsidRPr="003F3860">
        <w:rPr>
          <w:rFonts w:ascii="Times New Roman" w:hAnsi="Times New Roman" w:cs="Times New Roman"/>
          <w:color w:val="222222"/>
          <w:sz w:val="28"/>
          <w:szCs w:val="28"/>
          <w:shd w:val="clear" w:color="auto" w:fill="FFFFFF"/>
          <w:lang w:val="en-US"/>
        </w:rPr>
        <w:t>K</w:t>
      </w:r>
      <w:r w:rsidR="003F3860" w:rsidRPr="003F3860">
        <w:rPr>
          <w:rFonts w:ascii="Times New Roman" w:hAnsi="Times New Roman" w:cs="Times New Roman"/>
          <w:color w:val="222222"/>
          <w:sz w:val="28"/>
          <w:szCs w:val="28"/>
          <w:shd w:val="clear" w:color="auto" w:fill="FFFFFF"/>
        </w:rPr>
        <w:t xml:space="preserve">. 2021; </w:t>
      </w:r>
      <w:proofErr w:type="spellStart"/>
      <w:r w:rsidR="003F3860" w:rsidRPr="003F3860">
        <w:rPr>
          <w:rFonts w:ascii="Times New Roman" w:hAnsi="Times New Roman" w:cs="Times New Roman"/>
          <w:color w:val="222222"/>
          <w:sz w:val="28"/>
          <w:szCs w:val="28"/>
          <w:shd w:val="clear" w:color="auto" w:fill="FFFFFF"/>
          <w:lang w:val="en-US"/>
        </w:rPr>
        <w:t>Sharov</w:t>
      </w:r>
      <w:proofErr w:type="spellEnd"/>
      <w:r w:rsidR="003F3860" w:rsidRPr="003F3860">
        <w:rPr>
          <w:rFonts w:ascii="Times New Roman" w:hAnsi="Times New Roman" w:cs="Times New Roman"/>
          <w:color w:val="222222"/>
          <w:sz w:val="28"/>
          <w:szCs w:val="28"/>
          <w:shd w:val="clear" w:color="auto" w:fill="FFFFFF"/>
        </w:rPr>
        <w:t xml:space="preserve">, </w:t>
      </w:r>
      <w:r w:rsidR="003F3860" w:rsidRPr="003F3860">
        <w:rPr>
          <w:rFonts w:ascii="Times New Roman" w:hAnsi="Times New Roman" w:cs="Times New Roman"/>
          <w:color w:val="222222"/>
          <w:sz w:val="28"/>
          <w:szCs w:val="28"/>
          <w:shd w:val="clear" w:color="auto" w:fill="FFFFFF"/>
          <w:lang w:val="en-US"/>
        </w:rPr>
        <w:t>A</w:t>
      </w:r>
      <w:r w:rsidR="003F3860" w:rsidRPr="003F3860">
        <w:rPr>
          <w:rFonts w:ascii="Times New Roman" w:hAnsi="Times New Roman" w:cs="Times New Roman"/>
          <w:color w:val="222222"/>
          <w:sz w:val="28"/>
          <w:szCs w:val="28"/>
          <w:shd w:val="clear" w:color="auto" w:fill="FFFFFF"/>
        </w:rPr>
        <w:t xml:space="preserve">. &amp; </w:t>
      </w:r>
      <w:r w:rsidR="003F3860" w:rsidRPr="003F3860">
        <w:rPr>
          <w:rFonts w:ascii="Times New Roman" w:hAnsi="Times New Roman" w:cs="Times New Roman"/>
          <w:color w:val="222222"/>
          <w:sz w:val="28"/>
          <w:szCs w:val="28"/>
          <w:shd w:val="clear" w:color="auto" w:fill="FFFFFF"/>
          <w:lang w:val="en-US"/>
        </w:rPr>
        <w:t>T</w:t>
      </w:r>
      <w:r w:rsidR="003F3860" w:rsidRPr="003F3860">
        <w:rPr>
          <w:rFonts w:ascii="Times New Roman" w:hAnsi="Times New Roman" w:cs="Times New Roman"/>
          <w:color w:val="222222"/>
          <w:sz w:val="28"/>
          <w:szCs w:val="28"/>
          <w:shd w:val="clear" w:color="auto" w:fill="FFFFFF"/>
        </w:rPr>
        <w:t>ø</w:t>
      </w:r>
      <w:proofErr w:type="spellStart"/>
      <w:r w:rsidR="003F3860" w:rsidRPr="003F3860">
        <w:rPr>
          <w:rFonts w:ascii="Times New Roman" w:hAnsi="Times New Roman" w:cs="Times New Roman"/>
          <w:color w:val="222222"/>
          <w:sz w:val="28"/>
          <w:szCs w:val="28"/>
          <w:shd w:val="clear" w:color="auto" w:fill="FFFFFF"/>
          <w:lang w:val="en-US"/>
        </w:rPr>
        <w:t>nnessen</w:t>
      </w:r>
      <w:proofErr w:type="spellEnd"/>
      <w:r w:rsidR="003F3860" w:rsidRPr="003F3860">
        <w:rPr>
          <w:rFonts w:ascii="Times New Roman" w:hAnsi="Times New Roman" w:cs="Times New Roman"/>
          <w:color w:val="222222"/>
          <w:sz w:val="28"/>
          <w:szCs w:val="28"/>
          <w:shd w:val="clear" w:color="auto" w:fill="FFFFFF"/>
        </w:rPr>
        <w:t xml:space="preserve">, 2021; </w:t>
      </w:r>
      <w:proofErr w:type="spellStart"/>
      <w:r w:rsidR="003F3860" w:rsidRPr="003F3860">
        <w:rPr>
          <w:rFonts w:ascii="Times New Roman" w:hAnsi="Times New Roman" w:cs="Times New Roman"/>
          <w:color w:val="222222"/>
          <w:sz w:val="28"/>
          <w:szCs w:val="28"/>
          <w:shd w:val="clear" w:color="auto" w:fill="FFFFFF"/>
          <w:lang w:val="en-US"/>
        </w:rPr>
        <w:t>Sharov</w:t>
      </w:r>
      <w:proofErr w:type="spellEnd"/>
      <w:r w:rsidR="003F3860" w:rsidRPr="003F3860">
        <w:rPr>
          <w:rFonts w:ascii="Times New Roman" w:hAnsi="Times New Roman" w:cs="Times New Roman"/>
          <w:color w:val="222222"/>
          <w:sz w:val="28"/>
          <w:szCs w:val="28"/>
          <w:shd w:val="clear" w:color="auto" w:fill="FFFFFF"/>
        </w:rPr>
        <w:t xml:space="preserve">, </w:t>
      </w:r>
      <w:r w:rsidR="003F3860" w:rsidRPr="003F3860">
        <w:rPr>
          <w:rFonts w:ascii="Times New Roman" w:hAnsi="Times New Roman" w:cs="Times New Roman"/>
          <w:color w:val="222222"/>
          <w:sz w:val="28"/>
          <w:szCs w:val="28"/>
          <w:shd w:val="clear" w:color="auto" w:fill="FFFFFF"/>
          <w:lang w:val="en-US"/>
        </w:rPr>
        <w:t>A</w:t>
      </w:r>
      <w:r w:rsidR="003F3860" w:rsidRPr="003F3860">
        <w:rPr>
          <w:rFonts w:ascii="Times New Roman" w:hAnsi="Times New Roman" w:cs="Times New Roman"/>
          <w:color w:val="222222"/>
          <w:sz w:val="28"/>
          <w:szCs w:val="28"/>
          <w:shd w:val="clear" w:color="auto" w:fill="FFFFFF"/>
        </w:rPr>
        <w:t xml:space="preserve">. &amp; </w:t>
      </w:r>
      <w:r w:rsidR="003F3860" w:rsidRPr="003F3860">
        <w:rPr>
          <w:rFonts w:ascii="Times New Roman" w:hAnsi="Times New Roman" w:cs="Times New Roman"/>
          <w:color w:val="222222"/>
          <w:sz w:val="28"/>
          <w:szCs w:val="28"/>
          <w:shd w:val="clear" w:color="auto" w:fill="FFFFFF"/>
          <w:lang w:val="en-US"/>
        </w:rPr>
        <w:t>Kull</w:t>
      </w:r>
      <w:r w:rsidR="003F3860" w:rsidRPr="003F3860">
        <w:rPr>
          <w:rFonts w:ascii="Times New Roman" w:hAnsi="Times New Roman" w:cs="Times New Roman"/>
          <w:color w:val="222222"/>
          <w:sz w:val="28"/>
          <w:szCs w:val="28"/>
          <w:shd w:val="clear" w:color="auto" w:fill="FFFFFF"/>
        </w:rPr>
        <w:t xml:space="preserve">, </w:t>
      </w:r>
      <w:r w:rsidR="003F3860" w:rsidRPr="003F3860">
        <w:rPr>
          <w:rFonts w:ascii="Times New Roman" w:hAnsi="Times New Roman" w:cs="Times New Roman"/>
          <w:color w:val="222222"/>
          <w:sz w:val="28"/>
          <w:szCs w:val="28"/>
          <w:shd w:val="clear" w:color="auto" w:fill="FFFFFF"/>
          <w:lang w:val="en-US"/>
        </w:rPr>
        <w:t>K</w:t>
      </w:r>
      <w:r w:rsidR="003F3860" w:rsidRPr="003F3860">
        <w:rPr>
          <w:rFonts w:ascii="Times New Roman" w:hAnsi="Times New Roman" w:cs="Times New Roman"/>
          <w:color w:val="222222"/>
          <w:sz w:val="28"/>
          <w:szCs w:val="28"/>
          <w:shd w:val="clear" w:color="auto" w:fill="FFFFFF"/>
        </w:rPr>
        <w:t>. 2023</w:t>
      </w:r>
      <w:r w:rsidR="00C96365" w:rsidRPr="003F3860">
        <w:rPr>
          <w:rFonts w:ascii="Times New Roman" w:hAnsi="Times New Roman" w:cs="Times New Roman"/>
          <w:color w:val="000000" w:themeColor="text1"/>
          <w:sz w:val="28"/>
          <w:szCs w:val="28"/>
        </w:rPr>
        <w:t>]</w:t>
      </w:r>
      <w:r w:rsidRPr="003F3860">
        <w:rPr>
          <w:rFonts w:ascii="Times New Roman" w:hAnsi="Times New Roman" w:cs="Times New Roman"/>
          <w:color w:val="000000" w:themeColor="text1"/>
          <w:sz w:val="28"/>
          <w:szCs w:val="28"/>
        </w:rPr>
        <w:t>.</w:t>
      </w:r>
    </w:p>
    <w:p w14:paraId="06FCF81B" w14:textId="77777777" w:rsidR="00893D97" w:rsidRDefault="00C96365" w:rsidP="00F24CBB">
      <w:pPr>
        <w:spacing w:line="300" w:lineRule="auto"/>
        <w:ind w:firstLine="709"/>
        <w:rPr>
          <w:rFonts w:ascii="Times New Roman" w:hAnsi="Times New Roman" w:cs="Times New Roman"/>
          <w:color w:val="000000" w:themeColor="text1"/>
          <w:sz w:val="28"/>
          <w:szCs w:val="28"/>
        </w:rPr>
      </w:pPr>
      <w:r w:rsidRPr="004E4B4C">
        <w:rPr>
          <w:rFonts w:ascii="Times New Roman" w:hAnsi="Times New Roman" w:cs="Times New Roman"/>
          <w:b/>
          <w:bCs/>
          <w:color w:val="000000" w:themeColor="text1"/>
          <w:sz w:val="28"/>
          <w:szCs w:val="28"/>
        </w:rPr>
        <w:t>Феномен автономных и самодостаточных действующих сил</w:t>
      </w:r>
      <w:r w:rsidRPr="004E4B4C">
        <w:rPr>
          <w:rFonts w:ascii="Times New Roman" w:hAnsi="Times New Roman" w:cs="Times New Roman"/>
          <w:color w:val="000000" w:themeColor="text1"/>
          <w:sz w:val="28"/>
          <w:szCs w:val="28"/>
        </w:rPr>
        <w:t>.</w:t>
      </w:r>
    </w:p>
    <w:p w14:paraId="2E8E6426" w14:textId="5D7130FA" w:rsidR="00F24CBB" w:rsidRPr="004E4B4C" w:rsidRDefault="00893D97" w:rsidP="00F47A70">
      <w:pPr>
        <w:spacing w:line="300" w:lineRule="auto"/>
        <w:ind w:firstLine="709"/>
        <w:rPr>
          <w:rFonts w:ascii="Times New Roman" w:hAnsi="Times New Roman" w:cs="Times New Roman"/>
          <w:sz w:val="28"/>
          <w:szCs w:val="28"/>
        </w:rPr>
      </w:pPr>
      <w:r w:rsidRPr="00893D97">
        <w:rPr>
          <w:rFonts w:ascii="Times New Roman" w:hAnsi="Times New Roman" w:cs="Times New Roman"/>
          <w:color w:val="000000" w:themeColor="text1"/>
          <w:sz w:val="28"/>
          <w:szCs w:val="28"/>
        </w:rPr>
        <w:t>Все начинается с</w:t>
      </w:r>
      <w:r>
        <w:rPr>
          <w:rFonts w:ascii="Times New Roman" w:hAnsi="Times New Roman" w:cs="Times New Roman"/>
          <w:color w:val="000000" w:themeColor="text1"/>
          <w:sz w:val="28"/>
          <w:szCs w:val="28"/>
          <w:lang w:val="en-US"/>
        </w:rPr>
        <w:t>o</w:t>
      </w:r>
      <w:r w:rsidRPr="00893D97">
        <w:rPr>
          <w:rFonts w:ascii="Times New Roman" w:hAnsi="Times New Roman" w:cs="Times New Roman"/>
          <w:color w:val="000000" w:themeColor="text1"/>
          <w:sz w:val="28"/>
          <w:szCs w:val="28"/>
        </w:rPr>
        <w:t xml:space="preserve"> взаимного исключения двух пер</w:t>
      </w:r>
      <w:r>
        <w:rPr>
          <w:rFonts w:ascii="Times New Roman" w:hAnsi="Times New Roman" w:cs="Times New Roman"/>
          <w:color w:val="000000" w:themeColor="text1"/>
          <w:sz w:val="28"/>
          <w:szCs w:val="28"/>
        </w:rPr>
        <w:t>вичных состояний</w:t>
      </w:r>
      <w:r w:rsidRPr="00893D97">
        <w:rPr>
          <w:rFonts w:ascii="Times New Roman" w:hAnsi="Times New Roman" w:cs="Times New Roman"/>
          <w:color w:val="000000" w:themeColor="text1"/>
          <w:sz w:val="28"/>
          <w:szCs w:val="28"/>
        </w:rPr>
        <w:t>. Это хаос</w:t>
      </w:r>
      <w:r>
        <w:rPr>
          <w:rFonts w:ascii="Times New Roman" w:hAnsi="Times New Roman" w:cs="Times New Roman"/>
          <w:color w:val="000000" w:themeColor="text1"/>
          <w:sz w:val="28"/>
          <w:szCs w:val="28"/>
        </w:rPr>
        <w:t xml:space="preserve"> –</w:t>
      </w:r>
      <w:r w:rsidRPr="00893D97">
        <w:rPr>
          <w:rFonts w:ascii="Times New Roman" w:hAnsi="Times New Roman" w:cs="Times New Roman"/>
          <w:color w:val="000000" w:themeColor="text1"/>
          <w:sz w:val="28"/>
          <w:szCs w:val="28"/>
        </w:rPr>
        <w:t xml:space="preserve"> следствие и проявление термодинамической энтропии. И это порядок</w:t>
      </w:r>
      <w:r>
        <w:rPr>
          <w:rFonts w:ascii="Times New Roman" w:hAnsi="Times New Roman" w:cs="Times New Roman"/>
          <w:color w:val="000000" w:themeColor="text1"/>
          <w:sz w:val="28"/>
          <w:szCs w:val="28"/>
        </w:rPr>
        <w:t xml:space="preserve"> – </w:t>
      </w:r>
      <w:r w:rsidRPr="00893D97">
        <w:rPr>
          <w:rFonts w:ascii="Times New Roman" w:hAnsi="Times New Roman" w:cs="Times New Roman"/>
          <w:color w:val="000000" w:themeColor="text1"/>
          <w:sz w:val="28"/>
          <w:szCs w:val="28"/>
        </w:rPr>
        <w:t>самоорганизую</w:t>
      </w:r>
      <w:r>
        <w:rPr>
          <w:rFonts w:ascii="Times New Roman" w:hAnsi="Times New Roman" w:cs="Times New Roman"/>
          <w:color w:val="000000" w:themeColor="text1"/>
          <w:sz w:val="28"/>
          <w:szCs w:val="28"/>
        </w:rPr>
        <w:t>щееся устремление</w:t>
      </w:r>
      <w:r w:rsidRPr="00893D97">
        <w:rPr>
          <w:rFonts w:ascii="Times New Roman" w:hAnsi="Times New Roman" w:cs="Times New Roman"/>
          <w:color w:val="000000" w:themeColor="text1"/>
          <w:sz w:val="28"/>
          <w:szCs w:val="28"/>
        </w:rPr>
        <w:t xml:space="preserve"> </w:t>
      </w:r>
      <w:proofErr w:type="spellStart"/>
      <w:r w:rsidRPr="00893D97">
        <w:rPr>
          <w:rFonts w:ascii="Times New Roman" w:hAnsi="Times New Roman" w:cs="Times New Roman"/>
          <w:color w:val="000000" w:themeColor="text1"/>
          <w:sz w:val="28"/>
          <w:szCs w:val="28"/>
        </w:rPr>
        <w:t>негэнтропии</w:t>
      </w:r>
      <w:proofErr w:type="spellEnd"/>
      <w:r w:rsidRPr="00893D97">
        <w:rPr>
          <w:rFonts w:ascii="Times New Roman" w:hAnsi="Times New Roman" w:cs="Times New Roman"/>
          <w:color w:val="000000" w:themeColor="text1"/>
          <w:sz w:val="28"/>
          <w:szCs w:val="28"/>
        </w:rPr>
        <w:t xml:space="preserve">. </w:t>
      </w:r>
      <w:proofErr w:type="spellStart"/>
      <w:r w:rsidR="00F47A70">
        <w:rPr>
          <w:rFonts w:ascii="Times New Roman" w:hAnsi="Times New Roman" w:cs="Times New Roman"/>
          <w:color w:val="000000" w:themeColor="text1"/>
          <w:sz w:val="28"/>
          <w:szCs w:val="28"/>
        </w:rPr>
        <w:t>Агентивность</w:t>
      </w:r>
      <w:proofErr w:type="spellEnd"/>
      <w:r w:rsidRPr="00893D97">
        <w:rPr>
          <w:rFonts w:ascii="Times New Roman" w:hAnsi="Times New Roman" w:cs="Times New Roman"/>
          <w:color w:val="000000" w:themeColor="text1"/>
          <w:sz w:val="28"/>
          <w:szCs w:val="28"/>
        </w:rPr>
        <w:t xml:space="preserve"> возникает как ответ на вызов различать и отделять порядок от хаоса. Он</w:t>
      </w:r>
      <w:r w:rsidR="00F47A70">
        <w:rPr>
          <w:rFonts w:ascii="Times New Roman" w:hAnsi="Times New Roman" w:cs="Times New Roman"/>
          <w:color w:val="000000" w:themeColor="text1"/>
          <w:sz w:val="28"/>
          <w:szCs w:val="28"/>
        </w:rPr>
        <w:t>а</w:t>
      </w:r>
      <w:r w:rsidRPr="00893D97">
        <w:rPr>
          <w:rFonts w:ascii="Times New Roman" w:hAnsi="Times New Roman" w:cs="Times New Roman"/>
          <w:color w:val="000000" w:themeColor="text1"/>
          <w:sz w:val="28"/>
          <w:szCs w:val="28"/>
        </w:rPr>
        <w:t xml:space="preserve"> </w:t>
      </w:r>
      <w:r w:rsidR="00F47A70">
        <w:rPr>
          <w:rFonts w:ascii="Times New Roman" w:hAnsi="Times New Roman" w:cs="Times New Roman"/>
          <w:color w:val="000000" w:themeColor="text1"/>
          <w:sz w:val="28"/>
          <w:szCs w:val="28"/>
        </w:rPr>
        <w:t>нацелена на</w:t>
      </w:r>
      <w:r w:rsidRPr="00893D97">
        <w:rPr>
          <w:rFonts w:ascii="Times New Roman" w:hAnsi="Times New Roman" w:cs="Times New Roman"/>
          <w:color w:val="000000" w:themeColor="text1"/>
          <w:sz w:val="28"/>
          <w:szCs w:val="28"/>
        </w:rPr>
        <w:t xml:space="preserve"> регулирование отношений между ними</w:t>
      </w:r>
      <w:r w:rsidR="00F47A70">
        <w:rPr>
          <w:rFonts w:ascii="Times New Roman" w:hAnsi="Times New Roman" w:cs="Times New Roman"/>
          <w:color w:val="000000" w:themeColor="text1"/>
          <w:sz w:val="28"/>
          <w:szCs w:val="28"/>
        </w:rPr>
        <w:t xml:space="preserve"> за счет</w:t>
      </w:r>
      <w:r w:rsidRPr="00893D97">
        <w:rPr>
          <w:rFonts w:ascii="Times New Roman" w:hAnsi="Times New Roman" w:cs="Times New Roman"/>
          <w:color w:val="000000" w:themeColor="text1"/>
          <w:sz w:val="28"/>
          <w:szCs w:val="28"/>
        </w:rPr>
        <w:t xml:space="preserve"> различ</w:t>
      </w:r>
      <w:r w:rsidR="00F47A70">
        <w:rPr>
          <w:rFonts w:ascii="Times New Roman" w:hAnsi="Times New Roman" w:cs="Times New Roman"/>
          <w:color w:val="000000" w:themeColor="text1"/>
          <w:sz w:val="28"/>
          <w:szCs w:val="28"/>
        </w:rPr>
        <w:t>ения</w:t>
      </w:r>
      <w:r w:rsidRPr="00893D97">
        <w:rPr>
          <w:rFonts w:ascii="Times New Roman" w:hAnsi="Times New Roman" w:cs="Times New Roman"/>
          <w:color w:val="000000" w:themeColor="text1"/>
          <w:sz w:val="28"/>
          <w:szCs w:val="28"/>
        </w:rPr>
        <w:t xml:space="preserve"> между внешним и внутренни</w:t>
      </w:r>
      <w:r w:rsidR="00F47A70">
        <w:rPr>
          <w:rFonts w:ascii="Times New Roman" w:hAnsi="Times New Roman" w:cs="Times New Roman"/>
          <w:color w:val="000000" w:themeColor="text1"/>
          <w:sz w:val="28"/>
          <w:szCs w:val="28"/>
        </w:rPr>
        <w:t>м.</w:t>
      </w:r>
      <w:r w:rsidR="0098391D" w:rsidRPr="004E4B4C">
        <w:rPr>
          <w:rFonts w:ascii="Times New Roman" w:hAnsi="Times New Roman" w:cs="Times New Roman"/>
          <w:sz w:val="28"/>
          <w:szCs w:val="28"/>
        </w:rPr>
        <w:t xml:space="preserve"> Инструментально и разделение внешнего и внутреннего, и самозамыкание обеспечиваются границей между внешним и внутренним, или мембраной. Мембрана – это крайне простой инструмент</w:t>
      </w:r>
      <w:r w:rsidR="004E4B4C">
        <w:rPr>
          <w:rFonts w:ascii="Times New Roman" w:hAnsi="Times New Roman" w:cs="Times New Roman"/>
          <w:sz w:val="28"/>
          <w:szCs w:val="28"/>
        </w:rPr>
        <w:t>, который сам себя использует.</w:t>
      </w:r>
      <w:r w:rsidR="0098391D" w:rsidRPr="004E4B4C">
        <w:rPr>
          <w:rFonts w:ascii="Times New Roman" w:hAnsi="Times New Roman" w:cs="Times New Roman"/>
          <w:sz w:val="28"/>
          <w:szCs w:val="28"/>
        </w:rPr>
        <w:t xml:space="preserve"> Это эволюционно исходный, предельный прототип субъекта. Мембрана порождает и регулирует текучие потоки энергии и информации между квантом и внешним миром, между его внутренним и внешним.</w:t>
      </w:r>
    </w:p>
    <w:p w14:paraId="394D586C" w14:textId="3D42E5A3" w:rsidR="004E4B4C" w:rsidRPr="00DA1CA4" w:rsidRDefault="004E4B4C" w:rsidP="00F24CBB">
      <w:pPr>
        <w:spacing w:line="300" w:lineRule="auto"/>
        <w:ind w:firstLine="709"/>
        <w:rPr>
          <w:rFonts w:ascii="Times New Roman" w:hAnsi="Times New Roman" w:cs="Times New Roman"/>
          <w:color w:val="000000" w:themeColor="text1"/>
          <w:sz w:val="28"/>
          <w:szCs w:val="28"/>
        </w:rPr>
      </w:pPr>
      <w:r w:rsidRPr="004E4B4C">
        <w:rPr>
          <w:rFonts w:ascii="Times New Roman" w:hAnsi="Times New Roman" w:cs="Times New Roman"/>
          <w:sz w:val="28"/>
          <w:szCs w:val="28"/>
        </w:rPr>
        <w:lastRenderedPageBreak/>
        <w:t>Первоначально роль разделителя порядка и хаоса принимает на себя зыбкий интерфейс между квантами и безбрежной вселенной вокруг, потом оболочки, регулирующие жизненные метаболизмы [</w:t>
      </w:r>
      <w:proofErr w:type="spellStart"/>
      <w:r>
        <w:rPr>
          <w:rFonts w:ascii="Times New Roman" w:hAnsi="Times New Roman" w:cs="Times New Roman"/>
          <w:sz w:val="28"/>
          <w:szCs w:val="28"/>
          <w:lang w:val="en-US"/>
        </w:rPr>
        <w:t>Hoffm</w:t>
      </w:r>
      <w:r w:rsidR="005B5925">
        <w:rPr>
          <w:rFonts w:ascii="Times New Roman" w:hAnsi="Times New Roman" w:cs="Times New Roman"/>
          <w:sz w:val="28"/>
          <w:szCs w:val="28"/>
          <w:lang w:val="en-US"/>
        </w:rPr>
        <w:t>e</w:t>
      </w:r>
      <w:r>
        <w:rPr>
          <w:rFonts w:ascii="Times New Roman" w:hAnsi="Times New Roman" w:cs="Times New Roman"/>
          <w:sz w:val="28"/>
          <w:szCs w:val="28"/>
          <w:lang w:val="en-US"/>
        </w:rPr>
        <w:t>y</w:t>
      </w:r>
      <w:r w:rsidR="005B5925">
        <w:rPr>
          <w:rFonts w:ascii="Times New Roman" w:hAnsi="Times New Roman" w:cs="Times New Roman"/>
          <w:sz w:val="28"/>
          <w:szCs w:val="28"/>
          <w:lang w:val="en-US"/>
        </w:rPr>
        <w:t>e</w:t>
      </w:r>
      <w:r>
        <w:rPr>
          <w:rFonts w:ascii="Times New Roman" w:hAnsi="Times New Roman" w:cs="Times New Roman"/>
          <w:sz w:val="28"/>
          <w:szCs w:val="28"/>
          <w:lang w:val="en-US"/>
        </w:rPr>
        <w:t>r</w:t>
      </w:r>
      <w:proofErr w:type="spellEnd"/>
      <w:r w:rsidRPr="004E4B4C">
        <w:rPr>
          <w:rFonts w:ascii="Times New Roman" w:hAnsi="Times New Roman" w:cs="Times New Roman"/>
          <w:sz w:val="28"/>
          <w:szCs w:val="28"/>
        </w:rPr>
        <w:t xml:space="preserve">, 1998], наконец, социальные </w:t>
      </w:r>
      <w:proofErr w:type="spellStart"/>
      <w:r w:rsidRPr="004E4B4C">
        <w:rPr>
          <w:rFonts w:ascii="Times New Roman" w:hAnsi="Times New Roman" w:cs="Times New Roman"/>
          <w:sz w:val="28"/>
          <w:szCs w:val="28"/>
        </w:rPr>
        <w:t>акторы</w:t>
      </w:r>
      <w:proofErr w:type="spellEnd"/>
      <w:r w:rsidRPr="004E4B4C">
        <w:rPr>
          <w:rFonts w:ascii="Times New Roman" w:hAnsi="Times New Roman" w:cs="Times New Roman"/>
          <w:sz w:val="28"/>
          <w:szCs w:val="28"/>
        </w:rPr>
        <w:t xml:space="preserve"> разного рода, которые в череде усложнений становятся полноценными субъектам. На абиотического </w:t>
      </w:r>
      <w:proofErr w:type="spellStart"/>
      <w:r w:rsidRPr="004E4B4C">
        <w:rPr>
          <w:rFonts w:ascii="Times New Roman" w:hAnsi="Times New Roman" w:cs="Times New Roman"/>
          <w:sz w:val="28"/>
          <w:szCs w:val="28"/>
        </w:rPr>
        <w:t>космогенез</w:t>
      </w:r>
      <w:proofErr w:type="spellEnd"/>
      <w:r w:rsidRPr="004E4B4C">
        <w:rPr>
          <w:rFonts w:ascii="Times New Roman" w:hAnsi="Times New Roman" w:cs="Times New Roman"/>
          <w:sz w:val="28"/>
          <w:szCs w:val="28"/>
        </w:rPr>
        <w:t xml:space="preserve"> «наслаивается» биоген</w:t>
      </w:r>
      <w:r w:rsidR="00F12EBD">
        <w:rPr>
          <w:rFonts w:ascii="Times New Roman" w:hAnsi="Times New Roman" w:cs="Times New Roman"/>
          <w:sz w:val="28"/>
          <w:szCs w:val="28"/>
        </w:rPr>
        <w:t>е</w:t>
      </w:r>
      <w:r w:rsidRPr="004E4B4C">
        <w:rPr>
          <w:rFonts w:ascii="Times New Roman" w:hAnsi="Times New Roman" w:cs="Times New Roman"/>
          <w:sz w:val="28"/>
          <w:szCs w:val="28"/>
        </w:rPr>
        <w:t xml:space="preserve">з, а на него </w:t>
      </w:r>
      <w:proofErr w:type="spellStart"/>
      <w:r w:rsidRPr="004E4B4C">
        <w:rPr>
          <w:rFonts w:ascii="Times New Roman" w:hAnsi="Times New Roman" w:cs="Times New Roman"/>
          <w:sz w:val="28"/>
          <w:szCs w:val="28"/>
        </w:rPr>
        <w:t>социогенез</w:t>
      </w:r>
      <w:proofErr w:type="spellEnd"/>
      <w:r w:rsidRPr="00DA1CA4">
        <w:rPr>
          <w:rFonts w:ascii="Times New Roman" w:hAnsi="Times New Roman" w:cs="Times New Roman"/>
          <w:sz w:val="28"/>
          <w:szCs w:val="28"/>
        </w:rPr>
        <w:t>.</w:t>
      </w:r>
    </w:p>
    <w:p w14:paraId="7D72E0A4" w14:textId="382B038F" w:rsidR="00626660" w:rsidRDefault="00C96365" w:rsidP="00626660">
      <w:pPr>
        <w:spacing w:line="300" w:lineRule="auto"/>
        <w:ind w:firstLine="709"/>
        <w:rPr>
          <w:rFonts w:ascii="Times New Roman" w:hAnsi="Times New Roman" w:cs="Times New Roman"/>
          <w:color w:val="000000" w:themeColor="text1"/>
          <w:sz w:val="28"/>
          <w:szCs w:val="28"/>
        </w:rPr>
      </w:pPr>
      <w:r w:rsidRPr="00DA1CA4">
        <w:rPr>
          <w:rFonts w:ascii="Times New Roman" w:hAnsi="Times New Roman" w:cs="Times New Roman"/>
          <w:b/>
          <w:bCs/>
          <w:color w:val="000000" w:themeColor="text1"/>
          <w:sz w:val="28"/>
          <w:szCs w:val="28"/>
        </w:rPr>
        <w:t xml:space="preserve">Рабочая модель </w:t>
      </w:r>
      <w:proofErr w:type="spellStart"/>
      <w:r w:rsidRPr="00DA1CA4">
        <w:rPr>
          <w:rFonts w:ascii="Times New Roman" w:hAnsi="Times New Roman" w:cs="Times New Roman"/>
          <w:b/>
          <w:bCs/>
          <w:color w:val="000000" w:themeColor="text1"/>
          <w:sz w:val="28"/>
          <w:szCs w:val="28"/>
        </w:rPr>
        <w:t>агентивности</w:t>
      </w:r>
      <w:proofErr w:type="spellEnd"/>
      <w:r w:rsidRPr="00DA1CA4">
        <w:rPr>
          <w:rFonts w:ascii="Times New Roman" w:hAnsi="Times New Roman" w:cs="Times New Roman"/>
          <w:color w:val="000000" w:themeColor="text1"/>
          <w:sz w:val="28"/>
          <w:szCs w:val="28"/>
        </w:rPr>
        <w:t xml:space="preserve">. </w:t>
      </w:r>
      <w:r w:rsidR="00DA1CA4" w:rsidRPr="00DA1CA4">
        <w:rPr>
          <w:rFonts w:ascii="Times New Roman" w:hAnsi="Times New Roman" w:cs="Times New Roman"/>
          <w:color w:val="000000" w:themeColor="text1"/>
          <w:sz w:val="28"/>
          <w:szCs w:val="28"/>
        </w:rPr>
        <w:t xml:space="preserve">В ходе наших исследований было установлено, что </w:t>
      </w:r>
      <w:proofErr w:type="spellStart"/>
      <w:r w:rsidR="00DA1CA4" w:rsidRPr="00DA1CA4">
        <w:rPr>
          <w:rFonts w:ascii="Times New Roman" w:hAnsi="Times New Roman" w:cs="Times New Roman"/>
          <w:color w:val="000000" w:themeColor="text1"/>
          <w:sz w:val="28"/>
          <w:szCs w:val="28"/>
        </w:rPr>
        <w:t>прототипическим</w:t>
      </w:r>
      <w:proofErr w:type="spellEnd"/>
      <w:r w:rsidR="00DA1CA4" w:rsidRPr="00DA1CA4">
        <w:rPr>
          <w:rFonts w:ascii="Times New Roman" w:hAnsi="Times New Roman" w:cs="Times New Roman"/>
          <w:color w:val="000000" w:themeColor="text1"/>
          <w:sz w:val="28"/>
          <w:szCs w:val="28"/>
        </w:rPr>
        <w:t xml:space="preserve"> алгоритмом действия становится р</w:t>
      </w:r>
      <w:r w:rsidRPr="00DA1CA4">
        <w:rPr>
          <w:rFonts w:ascii="Times New Roman" w:hAnsi="Times New Roman" w:cs="Times New Roman"/>
          <w:color w:val="000000" w:themeColor="text1"/>
          <w:sz w:val="28"/>
          <w:szCs w:val="28"/>
        </w:rPr>
        <w:t xml:space="preserve">екурсия с </w:t>
      </w:r>
      <w:r w:rsidR="001B3666">
        <w:rPr>
          <w:rFonts w:ascii="Times New Roman" w:hAnsi="Times New Roman" w:cs="Times New Roman"/>
          <w:color w:val="000000" w:themeColor="text1"/>
          <w:sz w:val="28"/>
          <w:szCs w:val="28"/>
        </w:rPr>
        <w:t>замыканием</w:t>
      </w:r>
      <w:r w:rsidR="00C36CD1" w:rsidRPr="00C36CD1">
        <w:rPr>
          <w:rFonts w:ascii="Times New Roman" w:hAnsi="Times New Roman" w:cs="Times New Roman"/>
          <w:color w:val="000000" w:themeColor="text1"/>
          <w:sz w:val="28"/>
          <w:szCs w:val="28"/>
        </w:rPr>
        <w:t xml:space="preserve"> </w:t>
      </w:r>
      <w:r w:rsidR="00C36CD1">
        <w:rPr>
          <w:rFonts w:ascii="Times New Roman" w:hAnsi="Times New Roman" w:cs="Times New Roman"/>
          <w:color w:val="000000" w:themeColor="text1"/>
          <w:sz w:val="28"/>
          <w:szCs w:val="28"/>
        </w:rPr>
        <w:t xml:space="preserve">или </w:t>
      </w:r>
      <w:r w:rsidR="00D06CC8" w:rsidRPr="00D06CC8">
        <w:rPr>
          <w:rFonts w:ascii="Times New Roman" w:hAnsi="Times New Roman" w:cs="Times New Roman"/>
          <w:color w:val="000000" w:themeColor="text1"/>
          <w:sz w:val="28"/>
          <w:szCs w:val="28"/>
        </w:rPr>
        <w:t>инверси</w:t>
      </w:r>
      <w:r w:rsidR="00C36CD1">
        <w:rPr>
          <w:rFonts w:ascii="Times New Roman" w:hAnsi="Times New Roman" w:cs="Times New Roman"/>
          <w:color w:val="000000" w:themeColor="text1"/>
          <w:sz w:val="28"/>
          <w:szCs w:val="28"/>
        </w:rPr>
        <w:t>в</w:t>
      </w:r>
      <w:r w:rsidR="00D06CC8" w:rsidRPr="00D06CC8">
        <w:rPr>
          <w:rFonts w:ascii="Times New Roman" w:hAnsi="Times New Roman" w:cs="Times New Roman"/>
          <w:color w:val="000000" w:themeColor="text1"/>
          <w:sz w:val="28"/>
          <w:szCs w:val="28"/>
        </w:rPr>
        <w:t>ным переключением</w:t>
      </w:r>
      <w:r w:rsidRPr="00DA1CA4">
        <w:rPr>
          <w:rFonts w:ascii="Times New Roman" w:hAnsi="Times New Roman" w:cs="Times New Roman"/>
          <w:color w:val="000000" w:themeColor="text1"/>
          <w:sz w:val="28"/>
          <w:szCs w:val="28"/>
        </w:rPr>
        <w:t>.</w:t>
      </w:r>
    </w:p>
    <w:p w14:paraId="4D0F9684" w14:textId="77777777" w:rsidR="00626660" w:rsidRPr="005B5925" w:rsidRDefault="00626660" w:rsidP="00626660">
      <w:pPr>
        <w:spacing w:line="300" w:lineRule="auto"/>
        <w:ind w:firstLine="709"/>
        <w:rPr>
          <w:rFonts w:ascii="Times New Roman" w:hAnsi="Times New Roman" w:cs="Times New Roman"/>
          <w:color w:val="000000" w:themeColor="text1"/>
          <w:sz w:val="28"/>
          <w:szCs w:val="28"/>
        </w:rPr>
      </w:pPr>
      <w:r w:rsidRPr="005B5925">
        <w:rPr>
          <w:rFonts w:ascii="Times New Roman" w:hAnsi="Times New Roman" w:cs="Times New Roman"/>
          <w:sz w:val="28"/>
          <w:szCs w:val="28"/>
        </w:rPr>
        <w:t xml:space="preserve">Для уточнения состава инструментария, подразумеваемого концептом «действенность, </w:t>
      </w:r>
      <w:proofErr w:type="spellStart"/>
      <w:r w:rsidRPr="005B5925">
        <w:rPr>
          <w:rFonts w:ascii="Times New Roman" w:hAnsi="Times New Roman" w:cs="Times New Roman"/>
          <w:sz w:val="28"/>
          <w:szCs w:val="28"/>
        </w:rPr>
        <w:t>agency</w:t>
      </w:r>
      <w:proofErr w:type="spellEnd"/>
      <w:r w:rsidRPr="005B5925">
        <w:rPr>
          <w:rFonts w:ascii="Times New Roman" w:hAnsi="Times New Roman" w:cs="Times New Roman"/>
          <w:sz w:val="28"/>
          <w:szCs w:val="28"/>
        </w:rPr>
        <w:t xml:space="preserve">», мы используем разработанные в Центре перспективных методологий комплекс – симплекс преобразования. Они реконструирует эволюционные проявления действенности вплоть до элементарных ухищрений, включая комплементарные </w:t>
      </w:r>
      <w:proofErr w:type="spellStart"/>
      <w:r w:rsidRPr="005B5925">
        <w:rPr>
          <w:rFonts w:ascii="Times New Roman" w:hAnsi="Times New Roman" w:cs="Times New Roman"/>
          <w:sz w:val="28"/>
          <w:szCs w:val="28"/>
        </w:rPr>
        <w:t>дуальности</w:t>
      </w:r>
      <w:proofErr w:type="spellEnd"/>
      <w:r w:rsidRPr="005B5925">
        <w:rPr>
          <w:rFonts w:ascii="Times New Roman" w:hAnsi="Times New Roman" w:cs="Times New Roman"/>
          <w:sz w:val="28"/>
          <w:szCs w:val="28"/>
        </w:rPr>
        <w:t xml:space="preserve"> (внутри – снаружи, волна – частица, энергия – информация и др.), интерфейс (мембрана), самозамыкание, рекурсию, </w:t>
      </w:r>
      <w:proofErr w:type="spellStart"/>
      <w:r w:rsidRPr="005B5925">
        <w:rPr>
          <w:rFonts w:ascii="Times New Roman" w:hAnsi="Times New Roman" w:cs="Times New Roman"/>
          <w:sz w:val="28"/>
          <w:szCs w:val="28"/>
        </w:rPr>
        <w:t>фолдинг</w:t>
      </w:r>
      <w:proofErr w:type="spellEnd"/>
      <w:r w:rsidRPr="005B5925">
        <w:rPr>
          <w:rFonts w:ascii="Times New Roman" w:hAnsi="Times New Roman" w:cs="Times New Roman"/>
          <w:sz w:val="28"/>
          <w:szCs w:val="28"/>
        </w:rPr>
        <w:t xml:space="preserve"> и т.д.</w:t>
      </w:r>
    </w:p>
    <w:p w14:paraId="28C34128" w14:textId="0027C778" w:rsidR="00626660" w:rsidRDefault="00626660" w:rsidP="00626660">
      <w:pPr>
        <w:spacing w:line="300" w:lineRule="auto"/>
        <w:ind w:firstLine="709"/>
        <w:rPr>
          <w:rFonts w:ascii="Times New Roman" w:hAnsi="Times New Roman" w:cs="Times New Roman"/>
          <w:sz w:val="28"/>
          <w:szCs w:val="28"/>
        </w:rPr>
      </w:pPr>
      <w:r>
        <w:rPr>
          <w:rFonts w:ascii="Times New Roman" w:hAnsi="Times New Roman" w:cs="Times New Roman"/>
          <w:color w:val="000000" w:themeColor="text1"/>
          <w:sz w:val="28"/>
          <w:szCs w:val="28"/>
        </w:rPr>
        <w:t xml:space="preserve">Что касается рекурсии с </w:t>
      </w:r>
      <w:r w:rsidR="001B3666">
        <w:rPr>
          <w:rFonts w:ascii="Times New Roman" w:hAnsi="Times New Roman" w:cs="Times New Roman"/>
          <w:color w:val="000000" w:themeColor="text1"/>
          <w:sz w:val="28"/>
          <w:szCs w:val="28"/>
        </w:rPr>
        <w:t>замыканием</w:t>
      </w:r>
      <w:r>
        <w:rPr>
          <w:rFonts w:ascii="Times New Roman" w:hAnsi="Times New Roman" w:cs="Times New Roman"/>
          <w:color w:val="000000" w:themeColor="text1"/>
          <w:sz w:val="28"/>
          <w:szCs w:val="28"/>
        </w:rPr>
        <w:t>, то э</w:t>
      </w:r>
      <w:r w:rsidR="00DA1CA4" w:rsidRPr="00DA1CA4">
        <w:rPr>
          <w:rFonts w:ascii="Times New Roman" w:hAnsi="Times New Roman" w:cs="Times New Roman"/>
          <w:color w:val="000000" w:themeColor="text1"/>
          <w:sz w:val="28"/>
          <w:szCs w:val="28"/>
        </w:rPr>
        <w:t xml:space="preserve">то «вальсирующее» </w:t>
      </w:r>
      <w:r w:rsidR="00C36CD1">
        <w:rPr>
          <w:rFonts w:ascii="Times New Roman" w:hAnsi="Times New Roman" w:cs="Times New Roman"/>
          <w:color w:val="000000" w:themeColor="text1"/>
          <w:sz w:val="28"/>
          <w:szCs w:val="28"/>
        </w:rPr>
        <w:t xml:space="preserve">тройное </w:t>
      </w:r>
      <w:r w:rsidR="00DA1CA4" w:rsidRPr="00DA1CA4">
        <w:rPr>
          <w:rFonts w:ascii="Times New Roman" w:hAnsi="Times New Roman" w:cs="Times New Roman"/>
          <w:color w:val="000000" w:themeColor="text1"/>
          <w:sz w:val="28"/>
          <w:szCs w:val="28"/>
        </w:rPr>
        <w:t>движение</w:t>
      </w:r>
      <w:r>
        <w:rPr>
          <w:rFonts w:ascii="Times New Roman" w:hAnsi="Times New Roman" w:cs="Times New Roman"/>
          <w:color w:val="000000" w:themeColor="text1"/>
          <w:sz w:val="28"/>
          <w:szCs w:val="28"/>
        </w:rPr>
        <w:t>. Оно включает</w:t>
      </w:r>
      <w:r w:rsidR="00DA1CA4" w:rsidRPr="00DA1CA4">
        <w:rPr>
          <w:rFonts w:ascii="Times New Roman" w:hAnsi="Times New Roman" w:cs="Times New Roman"/>
          <w:color w:val="000000" w:themeColor="text1"/>
          <w:sz w:val="28"/>
          <w:szCs w:val="28"/>
        </w:rPr>
        <w:t xml:space="preserve"> </w:t>
      </w:r>
      <w:r w:rsidR="00DA1CA4" w:rsidRPr="00DA1CA4">
        <w:rPr>
          <w:rFonts w:ascii="Times New Roman" w:hAnsi="Times New Roman" w:cs="Times New Roman"/>
          <w:sz w:val="28"/>
          <w:szCs w:val="28"/>
        </w:rPr>
        <w:t xml:space="preserve">отступление (разворот назад), замыкание (закрепление достигнутого минимума) и трансфер (превращение дифференциала между минимумом и максимумом возможностей в новую </w:t>
      </w:r>
      <w:proofErr w:type="spellStart"/>
      <w:r w:rsidR="00DA1CA4" w:rsidRPr="00DA1CA4">
        <w:rPr>
          <w:rFonts w:ascii="Times New Roman" w:hAnsi="Times New Roman" w:cs="Times New Roman"/>
          <w:sz w:val="28"/>
          <w:szCs w:val="28"/>
        </w:rPr>
        <w:t>инструментальность</w:t>
      </w:r>
      <w:proofErr w:type="spellEnd"/>
      <w:r w:rsidR="00DA1CA4" w:rsidRPr="00DA1CA4">
        <w:rPr>
          <w:rFonts w:ascii="Times New Roman" w:hAnsi="Times New Roman" w:cs="Times New Roman"/>
          <w:sz w:val="28"/>
          <w:szCs w:val="28"/>
        </w:rPr>
        <w:t>).</w:t>
      </w:r>
      <w:r w:rsidR="00DA1CA4">
        <w:rPr>
          <w:rFonts w:ascii="Times New Roman" w:hAnsi="Times New Roman" w:cs="Times New Roman"/>
          <w:sz w:val="28"/>
          <w:szCs w:val="28"/>
        </w:rPr>
        <w:t xml:space="preserve"> </w:t>
      </w:r>
      <w:r w:rsidR="00DA1CA4" w:rsidRPr="00DA1CA4">
        <w:rPr>
          <w:rFonts w:ascii="Times New Roman" w:hAnsi="Times New Roman" w:cs="Times New Roman"/>
          <w:sz w:val="28"/>
          <w:szCs w:val="28"/>
        </w:rPr>
        <w:t>В результате</w:t>
      </w:r>
      <w:r>
        <w:rPr>
          <w:rFonts w:ascii="Times New Roman" w:hAnsi="Times New Roman" w:cs="Times New Roman"/>
          <w:sz w:val="28"/>
          <w:szCs w:val="28"/>
        </w:rPr>
        <w:t xml:space="preserve"> усложнения</w:t>
      </w:r>
      <w:r w:rsidR="00DA1CA4" w:rsidRPr="00DA1CA4">
        <w:rPr>
          <w:rFonts w:ascii="Times New Roman" w:hAnsi="Times New Roman" w:cs="Times New Roman"/>
          <w:sz w:val="28"/>
          <w:szCs w:val="28"/>
        </w:rPr>
        <w:t xml:space="preserve"> </w:t>
      </w:r>
      <w:r>
        <w:rPr>
          <w:rFonts w:ascii="Times New Roman" w:hAnsi="Times New Roman" w:cs="Times New Roman"/>
          <w:sz w:val="28"/>
          <w:szCs w:val="28"/>
        </w:rPr>
        <w:t xml:space="preserve">модели возникают новые </w:t>
      </w:r>
      <w:r w:rsidR="00DA1CA4" w:rsidRPr="00DA1CA4">
        <w:rPr>
          <w:rFonts w:ascii="Times New Roman" w:hAnsi="Times New Roman" w:cs="Times New Roman"/>
          <w:sz w:val="28"/>
          <w:szCs w:val="28"/>
        </w:rPr>
        <w:t xml:space="preserve">серии </w:t>
      </w:r>
      <w:r w:rsidR="001B3666">
        <w:rPr>
          <w:rFonts w:ascii="Times New Roman" w:hAnsi="Times New Roman" w:cs="Times New Roman"/>
          <w:sz w:val="28"/>
          <w:szCs w:val="28"/>
        </w:rPr>
        <w:t>подоб</w:t>
      </w:r>
      <w:r w:rsidR="00DA1CA4" w:rsidRPr="00DA1CA4">
        <w:rPr>
          <w:rFonts w:ascii="Times New Roman" w:hAnsi="Times New Roman" w:cs="Times New Roman"/>
          <w:sz w:val="28"/>
          <w:szCs w:val="28"/>
        </w:rPr>
        <w:t xml:space="preserve">ных действий </w:t>
      </w:r>
      <w:r>
        <w:rPr>
          <w:rFonts w:ascii="Times New Roman" w:hAnsi="Times New Roman" w:cs="Times New Roman"/>
          <w:sz w:val="28"/>
          <w:szCs w:val="28"/>
        </w:rPr>
        <w:t xml:space="preserve">и </w:t>
      </w:r>
      <w:r w:rsidR="00DA1CA4" w:rsidRPr="00DA1CA4">
        <w:rPr>
          <w:rFonts w:ascii="Times New Roman" w:hAnsi="Times New Roman" w:cs="Times New Roman"/>
          <w:sz w:val="28"/>
          <w:szCs w:val="28"/>
        </w:rPr>
        <w:t>появляются комплексные подобия исходных трех ухищрений: репликация (серия возвратов), конвергенция (множественные включения в сложность) и аутопоэзис (последовательное изменение в новое предполагаемое состояние).</w:t>
      </w:r>
    </w:p>
    <w:p w14:paraId="29164077" w14:textId="5C5341FD" w:rsidR="00626660" w:rsidRPr="00626660" w:rsidRDefault="005B5925" w:rsidP="00626660">
      <w:pPr>
        <w:spacing w:line="300" w:lineRule="auto"/>
        <w:ind w:firstLine="709"/>
        <w:rPr>
          <w:rFonts w:ascii="Times New Roman" w:hAnsi="Times New Roman" w:cs="Times New Roman"/>
          <w:sz w:val="28"/>
          <w:szCs w:val="28"/>
        </w:rPr>
      </w:pPr>
      <w:r w:rsidRPr="005B5925">
        <w:rPr>
          <w:rFonts w:ascii="Times New Roman" w:hAnsi="Times New Roman" w:cs="Times New Roman"/>
          <w:sz w:val="28"/>
          <w:szCs w:val="28"/>
        </w:rPr>
        <w:t xml:space="preserve">Безостановочное повторение циклов копирования, конвергенции и </w:t>
      </w:r>
      <w:proofErr w:type="spellStart"/>
      <w:r w:rsidRPr="005B5925">
        <w:rPr>
          <w:rFonts w:ascii="Times New Roman" w:hAnsi="Times New Roman" w:cs="Times New Roman"/>
          <w:sz w:val="28"/>
          <w:szCs w:val="28"/>
        </w:rPr>
        <w:t>самосоздания</w:t>
      </w:r>
      <w:proofErr w:type="spellEnd"/>
      <w:r w:rsidRPr="005B5925">
        <w:rPr>
          <w:rFonts w:ascii="Times New Roman" w:hAnsi="Times New Roman" w:cs="Times New Roman"/>
          <w:sz w:val="28"/>
          <w:szCs w:val="28"/>
        </w:rPr>
        <w:t xml:space="preserve"> осуществляется в режиме рекурсии. Тем самым при всех переходах сохраняется </w:t>
      </w:r>
      <w:proofErr w:type="spellStart"/>
      <w:r w:rsidRPr="005B5925">
        <w:rPr>
          <w:rFonts w:ascii="Times New Roman" w:hAnsi="Times New Roman" w:cs="Times New Roman"/>
          <w:sz w:val="28"/>
          <w:szCs w:val="28"/>
        </w:rPr>
        <w:t>самореференция</w:t>
      </w:r>
      <w:proofErr w:type="spellEnd"/>
      <w:r w:rsidRPr="005B5925">
        <w:rPr>
          <w:rFonts w:ascii="Times New Roman" w:hAnsi="Times New Roman" w:cs="Times New Roman"/>
          <w:sz w:val="28"/>
          <w:szCs w:val="28"/>
        </w:rPr>
        <w:t xml:space="preserve"> или обращенность на себя действующей инстанции, испытывающей различные метаморфозы. Воспроизводя свое собственное усилие в его же новой форме, </w:t>
      </w:r>
      <w:r w:rsidR="00035B39">
        <w:rPr>
          <w:rFonts w:ascii="Times New Roman" w:hAnsi="Times New Roman" w:cs="Times New Roman"/>
          <w:sz w:val="28"/>
          <w:szCs w:val="28"/>
        </w:rPr>
        <w:t xml:space="preserve">мембрана, </w:t>
      </w:r>
      <w:proofErr w:type="spellStart"/>
      <w:r w:rsidR="00035B39">
        <w:rPr>
          <w:rFonts w:ascii="Times New Roman" w:hAnsi="Times New Roman" w:cs="Times New Roman"/>
          <w:sz w:val="28"/>
          <w:szCs w:val="28"/>
        </w:rPr>
        <w:t>протоагент</w:t>
      </w:r>
      <w:proofErr w:type="spellEnd"/>
      <w:r w:rsidR="00035B39">
        <w:rPr>
          <w:rFonts w:ascii="Times New Roman" w:hAnsi="Times New Roman" w:cs="Times New Roman"/>
          <w:sz w:val="28"/>
          <w:szCs w:val="28"/>
        </w:rPr>
        <w:t>, агент</w:t>
      </w:r>
      <w:r w:rsidRPr="005B5925">
        <w:rPr>
          <w:rFonts w:ascii="Times New Roman" w:hAnsi="Times New Roman" w:cs="Times New Roman"/>
          <w:sz w:val="28"/>
          <w:szCs w:val="28"/>
        </w:rPr>
        <w:t xml:space="preserve"> </w:t>
      </w:r>
      <w:r w:rsidR="00035B39">
        <w:rPr>
          <w:rFonts w:ascii="Times New Roman" w:hAnsi="Times New Roman" w:cs="Times New Roman"/>
          <w:sz w:val="28"/>
          <w:szCs w:val="28"/>
        </w:rPr>
        <w:t xml:space="preserve">и наконец полноценный социальный субъект </w:t>
      </w:r>
      <w:r w:rsidRPr="005B5925">
        <w:rPr>
          <w:rFonts w:ascii="Times New Roman" w:hAnsi="Times New Roman" w:cs="Times New Roman"/>
          <w:sz w:val="28"/>
          <w:szCs w:val="28"/>
        </w:rPr>
        <w:t xml:space="preserve">снова воссоздает себя в новом виде, в форме самого себя. </w:t>
      </w:r>
      <w:r>
        <w:rPr>
          <w:rFonts w:ascii="Times New Roman" w:hAnsi="Times New Roman" w:cs="Times New Roman"/>
          <w:sz w:val="28"/>
          <w:szCs w:val="28"/>
        </w:rPr>
        <w:t>Это прекрасно схватывает математический аппарат собственных форм (</w:t>
      </w:r>
      <w:proofErr w:type="spellStart"/>
      <w:r>
        <w:rPr>
          <w:rFonts w:ascii="Times New Roman" w:hAnsi="Times New Roman" w:cs="Times New Roman"/>
          <w:sz w:val="28"/>
          <w:szCs w:val="28"/>
          <w:lang w:val="en-US"/>
        </w:rPr>
        <w:t>eigenfoms</w:t>
      </w:r>
      <w:proofErr w:type="spellEnd"/>
      <w:r>
        <w:rPr>
          <w:rFonts w:ascii="Times New Roman" w:hAnsi="Times New Roman" w:cs="Times New Roman"/>
          <w:sz w:val="28"/>
          <w:szCs w:val="28"/>
        </w:rPr>
        <w:t>) и фракталов.</w:t>
      </w:r>
      <w:r w:rsidR="00035B39">
        <w:rPr>
          <w:rFonts w:ascii="Times New Roman" w:hAnsi="Times New Roman" w:cs="Times New Roman"/>
          <w:sz w:val="28"/>
          <w:szCs w:val="28"/>
        </w:rPr>
        <w:t xml:space="preserve"> Сплетающиеся и накапливающие циклы рекурсий с </w:t>
      </w:r>
      <w:r w:rsidR="00887FD0">
        <w:rPr>
          <w:rFonts w:ascii="Times New Roman" w:hAnsi="Times New Roman" w:cs="Times New Roman"/>
          <w:sz w:val="28"/>
          <w:szCs w:val="28"/>
        </w:rPr>
        <w:t>замыкание</w:t>
      </w:r>
      <w:r w:rsidR="00D06CC8">
        <w:rPr>
          <w:rFonts w:ascii="Times New Roman" w:hAnsi="Times New Roman" w:cs="Times New Roman"/>
          <w:sz w:val="28"/>
          <w:szCs w:val="28"/>
        </w:rPr>
        <w:t>м</w:t>
      </w:r>
      <w:r w:rsidR="00035B39">
        <w:rPr>
          <w:rFonts w:ascii="Times New Roman" w:hAnsi="Times New Roman" w:cs="Times New Roman"/>
          <w:sz w:val="28"/>
          <w:szCs w:val="28"/>
        </w:rPr>
        <w:t xml:space="preserve"> </w:t>
      </w:r>
      <w:r w:rsidR="00035B39">
        <w:rPr>
          <w:rFonts w:ascii="Times New Roman" w:hAnsi="Times New Roman" w:cs="Times New Roman"/>
          <w:sz w:val="28"/>
          <w:szCs w:val="28"/>
        </w:rPr>
        <w:lastRenderedPageBreak/>
        <w:t xml:space="preserve">позволяют сначала осуществлять копирование, затем кодирование (многократное </w:t>
      </w:r>
      <w:proofErr w:type="spellStart"/>
      <w:r w:rsidR="00035B39">
        <w:rPr>
          <w:rFonts w:ascii="Times New Roman" w:hAnsi="Times New Roman" w:cs="Times New Roman"/>
          <w:sz w:val="28"/>
          <w:szCs w:val="28"/>
        </w:rPr>
        <w:t>перекопирование</w:t>
      </w:r>
      <w:proofErr w:type="spellEnd"/>
      <w:r w:rsidR="00035B39">
        <w:rPr>
          <w:rFonts w:ascii="Times New Roman" w:hAnsi="Times New Roman" w:cs="Times New Roman"/>
          <w:sz w:val="28"/>
          <w:szCs w:val="28"/>
        </w:rPr>
        <w:t xml:space="preserve"> по копируемому алгоритму), а затем и интерпр</w:t>
      </w:r>
      <w:r w:rsidR="00D54FF8">
        <w:rPr>
          <w:rFonts w:ascii="Times New Roman" w:hAnsi="Times New Roman" w:cs="Times New Roman"/>
          <w:sz w:val="28"/>
          <w:szCs w:val="28"/>
        </w:rPr>
        <w:t>ет</w:t>
      </w:r>
      <w:r w:rsidR="00035B39">
        <w:rPr>
          <w:rFonts w:ascii="Times New Roman" w:hAnsi="Times New Roman" w:cs="Times New Roman"/>
          <w:sz w:val="28"/>
          <w:szCs w:val="28"/>
        </w:rPr>
        <w:t xml:space="preserve">ацию. Она уже создается </w:t>
      </w:r>
      <w:r w:rsidR="00626660">
        <w:rPr>
          <w:rFonts w:ascii="Times New Roman" w:hAnsi="Times New Roman" w:cs="Times New Roman"/>
          <w:sz w:val="28"/>
          <w:szCs w:val="28"/>
        </w:rPr>
        <w:t xml:space="preserve">за счет преобразования пресловутого герменевтического круга копированием, кодирование и перекодированием в </w:t>
      </w:r>
      <w:r w:rsidR="00626660">
        <w:rPr>
          <w:rFonts w:ascii="Times New Roman" w:eastAsia="Times New Roman" w:hAnsi="Times New Roman" w:cs="Times New Roman"/>
          <w:color w:val="000000"/>
          <w:sz w:val="28"/>
          <w:szCs w:val="28"/>
        </w:rPr>
        <w:t>насыщенное смыслами соединение-концентрацию социального опыта взаимодействующих агентов.</w:t>
      </w:r>
    </w:p>
    <w:p w14:paraId="2A9A6DA7" w14:textId="38B9E8CD" w:rsidR="00F24CBB" w:rsidRDefault="005B5925" w:rsidP="00F24CBB">
      <w:pPr>
        <w:spacing w:line="300" w:lineRule="auto"/>
        <w:ind w:firstLine="709"/>
        <w:rPr>
          <w:rFonts w:ascii="Times New Roman" w:hAnsi="Times New Roman" w:cs="Times New Roman"/>
          <w:sz w:val="28"/>
          <w:szCs w:val="28"/>
        </w:rPr>
      </w:pPr>
      <w:r>
        <w:rPr>
          <w:rFonts w:ascii="Times New Roman" w:hAnsi="Times New Roman" w:cs="Times New Roman"/>
          <w:color w:val="000000" w:themeColor="text1"/>
          <w:sz w:val="28"/>
          <w:szCs w:val="28"/>
        </w:rPr>
        <w:t>Эволюционно развитые социокультурные формы требуют уже полномасштабного использования семиотики или, точнее, социальной семиотики с характерн</w:t>
      </w:r>
      <w:r w:rsidR="00845058">
        <w:rPr>
          <w:rFonts w:ascii="Times New Roman" w:hAnsi="Times New Roman" w:cs="Times New Roman"/>
          <w:color w:val="000000" w:themeColor="text1"/>
          <w:sz w:val="28"/>
          <w:szCs w:val="28"/>
        </w:rPr>
        <w:t>ыми</w:t>
      </w:r>
      <w:r>
        <w:rPr>
          <w:rFonts w:ascii="Times New Roman" w:hAnsi="Times New Roman" w:cs="Times New Roman"/>
          <w:color w:val="000000" w:themeColor="text1"/>
          <w:sz w:val="28"/>
          <w:szCs w:val="28"/>
        </w:rPr>
        <w:t xml:space="preserve"> для нее </w:t>
      </w:r>
      <w:proofErr w:type="spellStart"/>
      <w:r>
        <w:rPr>
          <w:rFonts w:ascii="Times New Roman" w:hAnsi="Times New Roman" w:cs="Times New Roman"/>
          <w:color w:val="000000" w:themeColor="text1"/>
          <w:sz w:val="28"/>
          <w:szCs w:val="28"/>
        </w:rPr>
        <w:t>мультимодальностью</w:t>
      </w:r>
      <w:proofErr w:type="spellEnd"/>
      <w:r w:rsidR="00845058">
        <w:rPr>
          <w:rFonts w:ascii="Times New Roman" w:hAnsi="Times New Roman" w:cs="Times New Roman"/>
          <w:color w:val="000000" w:themeColor="text1"/>
          <w:sz w:val="28"/>
          <w:szCs w:val="28"/>
        </w:rPr>
        <w:t xml:space="preserve">, </w:t>
      </w:r>
      <w:proofErr w:type="spellStart"/>
      <w:r w:rsidR="00845058">
        <w:rPr>
          <w:rFonts w:ascii="Times New Roman" w:hAnsi="Times New Roman" w:cs="Times New Roman"/>
          <w:color w:val="000000" w:themeColor="text1"/>
          <w:sz w:val="28"/>
          <w:szCs w:val="28"/>
        </w:rPr>
        <w:t>семиопоэзисом</w:t>
      </w:r>
      <w:proofErr w:type="spellEnd"/>
      <w:r>
        <w:rPr>
          <w:rFonts w:ascii="Times New Roman" w:hAnsi="Times New Roman" w:cs="Times New Roman"/>
          <w:color w:val="000000" w:themeColor="text1"/>
          <w:sz w:val="28"/>
          <w:szCs w:val="28"/>
        </w:rPr>
        <w:t xml:space="preserve"> и</w:t>
      </w:r>
      <w:r w:rsidR="00845058">
        <w:rPr>
          <w:rFonts w:ascii="Times New Roman" w:hAnsi="Times New Roman" w:cs="Times New Roman"/>
          <w:color w:val="000000" w:themeColor="text1"/>
          <w:sz w:val="28"/>
          <w:szCs w:val="28"/>
        </w:rPr>
        <w:t xml:space="preserve"> </w:t>
      </w:r>
      <w:proofErr w:type="spellStart"/>
      <w:r w:rsidR="00845058">
        <w:rPr>
          <w:rFonts w:ascii="Times New Roman" w:hAnsi="Times New Roman" w:cs="Times New Roman"/>
          <w:color w:val="000000" w:themeColor="text1"/>
          <w:sz w:val="28"/>
          <w:szCs w:val="28"/>
        </w:rPr>
        <w:t>логономической</w:t>
      </w:r>
      <w:proofErr w:type="spellEnd"/>
      <w:r w:rsidR="00845058">
        <w:rPr>
          <w:rFonts w:ascii="Times New Roman" w:hAnsi="Times New Roman" w:cs="Times New Roman"/>
          <w:color w:val="000000" w:themeColor="text1"/>
          <w:sz w:val="28"/>
          <w:szCs w:val="28"/>
        </w:rPr>
        <w:t xml:space="preserve"> действенностью. На этом более высоком эволюционном уровне </w:t>
      </w:r>
      <w:r w:rsidR="00F47A70">
        <w:rPr>
          <w:rFonts w:ascii="Times New Roman" w:hAnsi="Times New Roman" w:cs="Times New Roman"/>
          <w:sz w:val="28"/>
          <w:szCs w:val="28"/>
        </w:rPr>
        <w:t>«вальсирующие»</w:t>
      </w:r>
      <w:r w:rsidR="00F47A70" w:rsidRPr="00DA1CA4">
        <w:rPr>
          <w:rFonts w:ascii="Times New Roman" w:hAnsi="Times New Roman" w:cs="Times New Roman"/>
          <w:sz w:val="28"/>
          <w:szCs w:val="28"/>
        </w:rPr>
        <w:t xml:space="preserve"> </w:t>
      </w:r>
      <w:r w:rsidR="00845058" w:rsidRPr="00DA1CA4">
        <w:rPr>
          <w:rFonts w:ascii="Times New Roman" w:hAnsi="Times New Roman" w:cs="Times New Roman"/>
          <w:sz w:val="28"/>
          <w:szCs w:val="28"/>
        </w:rPr>
        <w:t xml:space="preserve">серии действий </w:t>
      </w:r>
      <w:r w:rsidR="00845058">
        <w:rPr>
          <w:rFonts w:ascii="Times New Roman" w:hAnsi="Times New Roman" w:cs="Times New Roman"/>
          <w:sz w:val="28"/>
          <w:szCs w:val="28"/>
        </w:rPr>
        <w:t xml:space="preserve">превращаются в циклы </w:t>
      </w:r>
      <w:proofErr w:type="spellStart"/>
      <w:r w:rsidR="00845058">
        <w:rPr>
          <w:rFonts w:ascii="Times New Roman" w:hAnsi="Times New Roman" w:cs="Times New Roman"/>
          <w:sz w:val="28"/>
          <w:szCs w:val="28"/>
        </w:rPr>
        <w:t>семиозиса</w:t>
      </w:r>
      <w:proofErr w:type="spellEnd"/>
      <w:r w:rsidR="00845058">
        <w:rPr>
          <w:rFonts w:ascii="Times New Roman" w:hAnsi="Times New Roman" w:cs="Times New Roman"/>
          <w:sz w:val="28"/>
          <w:szCs w:val="28"/>
        </w:rPr>
        <w:t xml:space="preserve">, который строится за счет </w:t>
      </w:r>
      <w:r w:rsidR="00845058">
        <w:rPr>
          <w:rFonts w:ascii="Times New Roman" w:eastAsia="Times New Roman" w:hAnsi="Times New Roman" w:cs="Times New Roman"/>
          <w:color w:val="000000"/>
          <w:sz w:val="28"/>
          <w:szCs w:val="28"/>
        </w:rPr>
        <w:t xml:space="preserve">семиотических рекурсий с участием многих </w:t>
      </w:r>
      <w:r w:rsidR="00035B39">
        <w:rPr>
          <w:rFonts w:ascii="Times New Roman" w:eastAsia="Times New Roman" w:hAnsi="Times New Roman" w:cs="Times New Roman"/>
          <w:color w:val="000000"/>
          <w:sz w:val="28"/>
          <w:szCs w:val="28"/>
        </w:rPr>
        <w:t xml:space="preserve">перенимающих эстафету </w:t>
      </w:r>
      <w:proofErr w:type="spellStart"/>
      <w:r w:rsidR="00035B39">
        <w:rPr>
          <w:rFonts w:ascii="Times New Roman" w:eastAsia="Times New Roman" w:hAnsi="Times New Roman" w:cs="Times New Roman"/>
          <w:color w:val="000000"/>
          <w:sz w:val="28"/>
          <w:szCs w:val="28"/>
        </w:rPr>
        <w:t>и</w:t>
      </w:r>
      <w:r w:rsidR="00845058">
        <w:rPr>
          <w:rFonts w:ascii="Times New Roman" w:eastAsia="Times New Roman" w:hAnsi="Times New Roman" w:cs="Times New Roman"/>
          <w:color w:val="000000"/>
          <w:sz w:val="28"/>
          <w:szCs w:val="28"/>
        </w:rPr>
        <w:t>нтерпретант</w:t>
      </w:r>
      <w:r w:rsidR="00035B39">
        <w:rPr>
          <w:rFonts w:ascii="Times New Roman" w:eastAsia="Times New Roman" w:hAnsi="Times New Roman" w:cs="Times New Roman"/>
          <w:color w:val="000000"/>
          <w:sz w:val="28"/>
          <w:szCs w:val="28"/>
        </w:rPr>
        <w:t>ов</w:t>
      </w:r>
      <w:proofErr w:type="spellEnd"/>
      <w:r w:rsidR="00035B39">
        <w:rPr>
          <w:rFonts w:ascii="Times New Roman" w:eastAsia="Times New Roman" w:hAnsi="Times New Roman" w:cs="Times New Roman"/>
          <w:color w:val="000000"/>
          <w:sz w:val="28"/>
          <w:szCs w:val="28"/>
        </w:rPr>
        <w:t>. И</w:t>
      </w:r>
      <w:r w:rsidR="00845058">
        <w:rPr>
          <w:rFonts w:ascii="Times New Roman" w:eastAsia="Times New Roman" w:hAnsi="Times New Roman" w:cs="Times New Roman"/>
          <w:color w:val="000000"/>
          <w:sz w:val="28"/>
          <w:szCs w:val="28"/>
        </w:rPr>
        <w:t>х цепочки сворачивать в рекурсивные последовательности, которые за счет своего нового воспроизводства сами рекурсивно сворачиваются.</w:t>
      </w:r>
      <w:r w:rsidR="00035B39">
        <w:rPr>
          <w:rFonts w:ascii="Times New Roman" w:hAnsi="Times New Roman" w:cs="Times New Roman"/>
          <w:sz w:val="28"/>
          <w:szCs w:val="28"/>
        </w:rPr>
        <w:t xml:space="preserve"> Таким образом и плетется социокультурная ткань.</w:t>
      </w:r>
    </w:p>
    <w:p w14:paraId="481BDD01" w14:textId="77777777" w:rsidR="00626660" w:rsidRPr="002D4F40" w:rsidRDefault="00626660" w:rsidP="00626660">
      <w:pPr>
        <w:spacing w:after="240" w:line="240" w:lineRule="auto"/>
        <w:jc w:val="center"/>
        <w:rPr>
          <w:rFonts w:ascii="Times New Roman" w:hAnsi="Times New Roman" w:cs="Times New Roman"/>
          <w:color w:val="000000" w:themeColor="text1"/>
          <w:sz w:val="28"/>
          <w:szCs w:val="28"/>
        </w:rPr>
      </w:pPr>
      <w:r w:rsidRPr="002D4F40">
        <w:rPr>
          <w:rFonts w:ascii="Times New Roman" w:hAnsi="Times New Roman" w:cs="Times New Roman"/>
          <w:color w:val="000000" w:themeColor="text1"/>
          <w:sz w:val="28"/>
          <w:szCs w:val="28"/>
        </w:rPr>
        <w:t>Литература</w:t>
      </w:r>
    </w:p>
    <w:p w14:paraId="6FFA42AF" w14:textId="77777777" w:rsidR="00626660" w:rsidRPr="002D4F40" w:rsidRDefault="00626660" w:rsidP="00626660">
      <w:pPr>
        <w:spacing w:after="120" w:line="240" w:lineRule="auto"/>
        <w:ind w:left="709" w:hanging="709"/>
        <w:rPr>
          <w:rFonts w:ascii="Times New Roman" w:hAnsi="Times New Roman" w:cs="Times New Roman"/>
          <w:color w:val="000000" w:themeColor="text1"/>
          <w:sz w:val="28"/>
          <w:szCs w:val="28"/>
        </w:rPr>
      </w:pPr>
      <w:r w:rsidRPr="002D4F40">
        <w:rPr>
          <w:rFonts w:ascii="Times New Roman" w:hAnsi="Times New Roman" w:cs="Times New Roman"/>
          <w:color w:val="000000" w:themeColor="text1"/>
          <w:sz w:val="28"/>
          <w:szCs w:val="28"/>
          <w:shd w:val="clear" w:color="auto" w:fill="FFFFFF"/>
        </w:rPr>
        <w:t xml:space="preserve">Ильин, М. В. 2021. Движущие силы эволюции. </w:t>
      </w:r>
      <w:r w:rsidRPr="002D4F40">
        <w:rPr>
          <w:rFonts w:ascii="Times New Roman" w:hAnsi="Times New Roman" w:cs="Times New Roman"/>
          <w:i/>
          <w:iCs/>
          <w:color w:val="000000" w:themeColor="text1"/>
          <w:sz w:val="28"/>
          <w:szCs w:val="28"/>
          <w:shd w:val="clear" w:color="auto" w:fill="FFFFFF"/>
        </w:rPr>
        <w:t>МЕТОД: Московский ежегодник трудов из обществоведческих дисциплин</w:t>
      </w:r>
      <w:r w:rsidRPr="002D4F40">
        <w:rPr>
          <w:rFonts w:ascii="Times New Roman" w:hAnsi="Times New Roman" w:cs="Times New Roman"/>
          <w:color w:val="000000" w:themeColor="text1"/>
          <w:sz w:val="28"/>
          <w:szCs w:val="28"/>
          <w:shd w:val="clear" w:color="auto" w:fill="FFFFFF"/>
        </w:rPr>
        <w:t>, (11), 73-87.</w:t>
      </w:r>
    </w:p>
    <w:p w14:paraId="6EDD1846" w14:textId="7E412FEE" w:rsidR="00626660" w:rsidRPr="002D4F40" w:rsidRDefault="00626660" w:rsidP="00626660">
      <w:pPr>
        <w:spacing w:after="120" w:line="240" w:lineRule="auto"/>
        <w:ind w:left="709" w:hanging="709"/>
        <w:rPr>
          <w:rFonts w:ascii="Times New Roman" w:hAnsi="Times New Roman" w:cs="Times New Roman"/>
          <w:color w:val="202122"/>
          <w:sz w:val="28"/>
          <w:szCs w:val="28"/>
          <w:shd w:val="clear" w:color="auto" w:fill="FFFFFF"/>
          <w:lang w:val="en-US"/>
        </w:rPr>
      </w:pPr>
      <w:bookmarkStart w:id="0" w:name="_Hlk127549392"/>
      <w:proofErr w:type="spellStart"/>
      <w:r w:rsidRPr="002D4F40">
        <w:rPr>
          <w:rFonts w:ascii="Times New Roman" w:hAnsi="Times New Roman" w:cs="Times New Roman"/>
          <w:color w:val="202122"/>
          <w:sz w:val="28"/>
          <w:szCs w:val="28"/>
          <w:shd w:val="clear" w:color="auto" w:fill="FFFFFF"/>
          <w:lang w:val="en-US"/>
        </w:rPr>
        <w:t>Emirbayer</w:t>
      </w:r>
      <w:proofErr w:type="spellEnd"/>
      <w:r w:rsidRPr="002D4F40">
        <w:rPr>
          <w:rFonts w:ascii="Times New Roman" w:hAnsi="Times New Roman" w:cs="Times New Roman"/>
          <w:color w:val="202122"/>
          <w:sz w:val="28"/>
          <w:szCs w:val="28"/>
          <w:shd w:val="clear" w:color="auto" w:fill="FFFFFF"/>
          <w:lang w:val="en-US"/>
        </w:rPr>
        <w:t xml:space="preserve">, M. &amp; </w:t>
      </w:r>
      <w:proofErr w:type="spellStart"/>
      <w:r w:rsidRPr="002D4F40">
        <w:rPr>
          <w:rFonts w:ascii="Times New Roman" w:hAnsi="Times New Roman" w:cs="Times New Roman"/>
          <w:color w:val="202122"/>
          <w:sz w:val="28"/>
          <w:szCs w:val="28"/>
          <w:shd w:val="clear" w:color="auto" w:fill="FFFFFF"/>
          <w:lang w:val="en-US"/>
        </w:rPr>
        <w:t>Mische</w:t>
      </w:r>
      <w:bookmarkEnd w:id="0"/>
      <w:proofErr w:type="spellEnd"/>
      <w:r w:rsidRPr="002D4F40">
        <w:rPr>
          <w:rFonts w:ascii="Times New Roman" w:hAnsi="Times New Roman" w:cs="Times New Roman"/>
          <w:color w:val="202122"/>
          <w:sz w:val="28"/>
          <w:szCs w:val="28"/>
          <w:shd w:val="clear" w:color="auto" w:fill="FFFFFF"/>
          <w:lang w:val="en-US"/>
        </w:rPr>
        <w:t xml:space="preserve">, A. 1998. What Is Agency? </w:t>
      </w:r>
      <w:r w:rsidRPr="002D4F40">
        <w:rPr>
          <w:rFonts w:ascii="Times New Roman" w:hAnsi="Times New Roman" w:cs="Times New Roman"/>
          <w:i/>
          <w:iCs/>
          <w:color w:val="202122"/>
          <w:sz w:val="28"/>
          <w:szCs w:val="28"/>
          <w:shd w:val="clear" w:color="auto" w:fill="FFFFFF"/>
          <w:lang w:val="en-US"/>
        </w:rPr>
        <w:t>American Journal of Sociology</w:t>
      </w:r>
      <w:r w:rsidRPr="002D4F40">
        <w:rPr>
          <w:rFonts w:ascii="Times New Roman" w:hAnsi="Times New Roman" w:cs="Times New Roman"/>
          <w:color w:val="202122"/>
          <w:sz w:val="28"/>
          <w:szCs w:val="28"/>
          <w:shd w:val="clear" w:color="auto" w:fill="FFFFFF"/>
          <w:lang w:val="en-US"/>
        </w:rPr>
        <w:t xml:space="preserve">. </w:t>
      </w:r>
      <w:r w:rsidRPr="00F47A70">
        <w:rPr>
          <w:rFonts w:ascii="Times New Roman" w:hAnsi="Times New Roman" w:cs="Times New Roman"/>
          <w:i/>
          <w:iCs/>
          <w:color w:val="202122"/>
          <w:sz w:val="28"/>
          <w:szCs w:val="28"/>
          <w:shd w:val="clear" w:color="auto" w:fill="FFFFFF"/>
          <w:lang w:val="en-US"/>
        </w:rPr>
        <w:t>103</w:t>
      </w:r>
      <w:r w:rsidRPr="002D4F40">
        <w:rPr>
          <w:rFonts w:ascii="Times New Roman" w:hAnsi="Times New Roman" w:cs="Times New Roman"/>
          <w:color w:val="202122"/>
          <w:sz w:val="28"/>
          <w:szCs w:val="28"/>
          <w:shd w:val="clear" w:color="auto" w:fill="FFFFFF"/>
          <w:lang w:val="en-US"/>
        </w:rPr>
        <w:t>(4): 962–1023</w:t>
      </w:r>
    </w:p>
    <w:p w14:paraId="32F93A6E" w14:textId="77777777" w:rsidR="00626660" w:rsidRPr="002D4F40" w:rsidRDefault="00626660" w:rsidP="00626660">
      <w:pPr>
        <w:spacing w:after="120" w:line="240" w:lineRule="auto"/>
        <w:ind w:left="709" w:hanging="709"/>
        <w:rPr>
          <w:rFonts w:ascii="Times New Roman" w:hAnsi="Times New Roman" w:cs="Times New Roman"/>
          <w:sz w:val="28"/>
          <w:szCs w:val="28"/>
          <w:lang w:val="en-US"/>
        </w:rPr>
      </w:pPr>
      <w:r w:rsidRPr="002D4F40">
        <w:rPr>
          <w:rFonts w:ascii="Times New Roman" w:hAnsi="Times New Roman" w:cs="Times New Roman"/>
          <w:sz w:val="28"/>
          <w:szCs w:val="28"/>
          <w:lang w:val="en-US"/>
        </w:rPr>
        <w:t>Giddens, A. 1979. Central Problems in Social Theory. Berkeley and Los Angeles: University of California</w:t>
      </w:r>
    </w:p>
    <w:p w14:paraId="1E435153" w14:textId="77777777" w:rsidR="00626660" w:rsidRPr="002D4F40" w:rsidRDefault="00626660" w:rsidP="00626660">
      <w:pPr>
        <w:shd w:val="clear" w:color="auto" w:fill="FFFFFF"/>
        <w:spacing w:after="120" w:line="240" w:lineRule="auto"/>
        <w:ind w:left="709" w:hanging="709"/>
        <w:rPr>
          <w:rFonts w:ascii="Times New Roman" w:eastAsia="Times New Roman" w:hAnsi="Times New Roman" w:cs="Times New Roman"/>
          <w:color w:val="000000" w:themeColor="text1"/>
          <w:sz w:val="28"/>
          <w:szCs w:val="28"/>
          <w:lang w:val="en-US" w:eastAsia="ru-RU"/>
        </w:rPr>
      </w:pPr>
      <w:r w:rsidRPr="002D4F40">
        <w:rPr>
          <w:rFonts w:ascii="Times New Roman" w:eastAsia="Times New Roman" w:hAnsi="Times New Roman" w:cs="Times New Roman"/>
          <w:color w:val="000000" w:themeColor="text1"/>
          <w:sz w:val="28"/>
          <w:szCs w:val="28"/>
          <w:lang w:val="en-US" w:eastAsia="ru-RU"/>
        </w:rPr>
        <w:t xml:space="preserve">Giddens, A.1984. </w:t>
      </w:r>
      <w:hyperlink r:id="rId4" w:history="1">
        <w:r w:rsidRPr="002D4F40">
          <w:rPr>
            <w:rFonts w:ascii="Times New Roman" w:eastAsia="Times New Roman" w:hAnsi="Times New Roman" w:cs="Times New Roman"/>
            <w:i/>
            <w:iCs/>
            <w:color w:val="000000" w:themeColor="text1"/>
            <w:sz w:val="28"/>
            <w:szCs w:val="28"/>
            <w:lang w:val="en-US" w:eastAsia="ru-RU"/>
          </w:rPr>
          <w:t>The Constitution of Society. Outline of the Theory of Structuration</w:t>
        </w:r>
      </w:hyperlink>
      <w:r w:rsidRPr="002D4F40">
        <w:rPr>
          <w:rFonts w:ascii="Times New Roman" w:eastAsia="Times New Roman" w:hAnsi="Times New Roman" w:cs="Times New Roman"/>
          <w:color w:val="000000" w:themeColor="text1"/>
          <w:sz w:val="28"/>
          <w:szCs w:val="28"/>
          <w:lang w:val="en-US" w:eastAsia="ru-RU"/>
        </w:rPr>
        <w:t xml:space="preserve">. Cambridge: </w:t>
      </w:r>
      <w:hyperlink r:id="rId5" w:tooltip="Polity (publisher)" w:history="1">
        <w:r w:rsidRPr="002D4F40">
          <w:rPr>
            <w:rFonts w:ascii="Times New Roman" w:eastAsia="Times New Roman" w:hAnsi="Times New Roman" w:cs="Times New Roman"/>
            <w:color w:val="000000" w:themeColor="text1"/>
            <w:sz w:val="28"/>
            <w:szCs w:val="28"/>
            <w:lang w:val="en-US" w:eastAsia="ru-RU"/>
          </w:rPr>
          <w:t>Polity</w:t>
        </w:r>
      </w:hyperlink>
      <w:r w:rsidRPr="002D4F40">
        <w:rPr>
          <w:rFonts w:ascii="Times New Roman" w:eastAsia="Times New Roman" w:hAnsi="Times New Roman" w:cs="Times New Roman"/>
          <w:color w:val="000000" w:themeColor="text1"/>
          <w:sz w:val="28"/>
          <w:szCs w:val="28"/>
          <w:lang w:val="en-US" w:eastAsia="ru-RU"/>
        </w:rPr>
        <w:t>.</w:t>
      </w:r>
    </w:p>
    <w:p w14:paraId="17939BF2" w14:textId="77777777" w:rsidR="00626660" w:rsidRPr="002D4F40" w:rsidRDefault="00626660" w:rsidP="00626660">
      <w:pPr>
        <w:spacing w:after="120" w:line="240" w:lineRule="auto"/>
        <w:ind w:left="709" w:hanging="709"/>
        <w:rPr>
          <w:rFonts w:ascii="Times New Roman" w:hAnsi="Times New Roman" w:cs="Times New Roman"/>
          <w:color w:val="000000" w:themeColor="text1"/>
          <w:sz w:val="28"/>
          <w:szCs w:val="28"/>
          <w:lang w:val="en-US"/>
        </w:rPr>
      </w:pPr>
      <w:bookmarkStart w:id="1" w:name="_Hlk127547695"/>
      <w:r w:rsidRPr="002D4F40">
        <w:rPr>
          <w:rFonts w:ascii="Times New Roman" w:hAnsi="Times New Roman" w:cs="Times New Roman"/>
          <w:color w:val="000000" w:themeColor="text1"/>
          <w:sz w:val="28"/>
          <w:szCs w:val="28"/>
          <w:shd w:val="clear" w:color="auto" w:fill="FFFFFF"/>
          <w:lang w:val="en-US"/>
        </w:rPr>
        <w:t>Godfrey-Smith, P. (2021</w:t>
      </w:r>
      <w:bookmarkEnd w:id="1"/>
      <w:r w:rsidRPr="002D4F40">
        <w:rPr>
          <w:rFonts w:ascii="Times New Roman" w:hAnsi="Times New Roman" w:cs="Times New Roman"/>
          <w:color w:val="000000" w:themeColor="text1"/>
          <w:sz w:val="28"/>
          <w:szCs w:val="28"/>
          <w:shd w:val="clear" w:color="auto" w:fill="FFFFFF"/>
          <w:lang w:val="en-US"/>
        </w:rPr>
        <w:t xml:space="preserve">). Learning and the biology of consciousness: a commentary on Birch, Ginsburg, and </w:t>
      </w:r>
      <w:proofErr w:type="spellStart"/>
      <w:r w:rsidRPr="002D4F40">
        <w:rPr>
          <w:rFonts w:ascii="Times New Roman" w:hAnsi="Times New Roman" w:cs="Times New Roman"/>
          <w:color w:val="000000" w:themeColor="text1"/>
          <w:sz w:val="28"/>
          <w:szCs w:val="28"/>
          <w:shd w:val="clear" w:color="auto" w:fill="FFFFFF"/>
          <w:lang w:val="en-US"/>
        </w:rPr>
        <w:t>Jablonka</w:t>
      </w:r>
      <w:proofErr w:type="spellEnd"/>
      <w:r w:rsidRPr="002D4F40">
        <w:rPr>
          <w:rFonts w:ascii="Times New Roman" w:hAnsi="Times New Roman" w:cs="Times New Roman"/>
          <w:color w:val="000000" w:themeColor="text1"/>
          <w:sz w:val="28"/>
          <w:szCs w:val="28"/>
          <w:shd w:val="clear" w:color="auto" w:fill="FFFFFF"/>
          <w:lang w:val="en-US"/>
        </w:rPr>
        <w:t xml:space="preserve">. </w:t>
      </w:r>
      <w:r w:rsidRPr="002D4F40">
        <w:rPr>
          <w:rFonts w:ascii="Times New Roman" w:hAnsi="Times New Roman" w:cs="Times New Roman"/>
          <w:i/>
          <w:iCs/>
          <w:color w:val="000000" w:themeColor="text1"/>
          <w:sz w:val="28"/>
          <w:szCs w:val="28"/>
          <w:shd w:val="clear" w:color="auto" w:fill="FFFFFF"/>
          <w:lang w:val="en-US"/>
        </w:rPr>
        <w:t>Biology &amp; Philosophy</w:t>
      </w:r>
      <w:r w:rsidRPr="002D4F40">
        <w:rPr>
          <w:rFonts w:ascii="Times New Roman" w:hAnsi="Times New Roman" w:cs="Times New Roman"/>
          <w:color w:val="000000" w:themeColor="text1"/>
          <w:sz w:val="28"/>
          <w:szCs w:val="28"/>
          <w:shd w:val="clear" w:color="auto" w:fill="FFFFFF"/>
          <w:lang w:val="en-US"/>
        </w:rPr>
        <w:t xml:space="preserve">, </w:t>
      </w:r>
      <w:r w:rsidRPr="002D4F40">
        <w:rPr>
          <w:rFonts w:ascii="Times New Roman" w:hAnsi="Times New Roman" w:cs="Times New Roman"/>
          <w:i/>
          <w:iCs/>
          <w:color w:val="000000" w:themeColor="text1"/>
          <w:sz w:val="28"/>
          <w:szCs w:val="28"/>
          <w:shd w:val="clear" w:color="auto" w:fill="FFFFFF"/>
          <w:lang w:val="en-US"/>
        </w:rPr>
        <w:t>36</w:t>
      </w:r>
      <w:r w:rsidRPr="002D4F40">
        <w:rPr>
          <w:rFonts w:ascii="Times New Roman" w:hAnsi="Times New Roman" w:cs="Times New Roman"/>
          <w:color w:val="000000" w:themeColor="text1"/>
          <w:sz w:val="28"/>
          <w:szCs w:val="28"/>
          <w:shd w:val="clear" w:color="auto" w:fill="FFFFFF"/>
          <w:lang w:val="en-US"/>
        </w:rPr>
        <w:t>(5), 44.</w:t>
      </w:r>
    </w:p>
    <w:p w14:paraId="14D24EA3" w14:textId="77777777" w:rsidR="00626660" w:rsidRPr="002D4F40" w:rsidRDefault="00626660" w:rsidP="00626660">
      <w:pPr>
        <w:spacing w:after="120" w:line="240" w:lineRule="auto"/>
        <w:ind w:left="709" w:hanging="709"/>
        <w:rPr>
          <w:rFonts w:ascii="Times New Roman" w:hAnsi="Times New Roman" w:cs="Times New Roman"/>
          <w:color w:val="000000" w:themeColor="text1"/>
          <w:sz w:val="28"/>
          <w:szCs w:val="28"/>
          <w:lang w:val="en-US"/>
        </w:rPr>
      </w:pPr>
      <w:proofErr w:type="spellStart"/>
      <w:r w:rsidRPr="002D4F40">
        <w:rPr>
          <w:rFonts w:ascii="Times New Roman" w:hAnsi="Times New Roman" w:cs="Times New Roman"/>
          <w:color w:val="000000" w:themeColor="text1"/>
          <w:sz w:val="28"/>
          <w:szCs w:val="28"/>
          <w:shd w:val="clear" w:color="auto" w:fill="FFFFFF"/>
          <w:lang w:val="en-US"/>
        </w:rPr>
        <w:t>Ilyin</w:t>
      </w:r>
      <w:proofErr w:type="spellEnd"/>
      <w:r w:rsidRPr="002D4F40">
        <w:rPr>
          <w:rFonts w:ascii="Times New Roman" w:hAnsi="Times New Roman" w:cs="Times New Roman"/>
          <w:color w:val="000000" w:themeColor="text1"/>
          <w:sz w:val="28"/>
          <w:szCs w:val="28"/>
          <w:shd w:val="clear" w:color="auto" w:fill="FFFFFF"/>
          <w:lang w:val="en-US"/>
        </w:rPr>
        <w:t xml:space="preserve">, M. 2020. Emergence and advancement of basic human capacities. </w:t>
      </w:r>
      <w:r w:rsidRPr="00F12EBD">
        <w:rPr>
          <w:rFonts w:ascii="Times New Roman" w:hAnsi="Times New Roman" w:cs="Times New Roman"/>
          <w:i/>
          <w:iCs/>
          <w:color w:val="000000" w:themeColor="text1"/>
          <w:sz w:val="28"/>
          <w:szCs w:val="28"/>
          <w:shd w:val="clear" w:color="auto" w:fill="FFFFFF"/>
          <w:lang w:val="en-US"/>
        </w:rPr>
        <w:t>Linguistic frontiers</w:t>
      </w:r>
      <w:r w:rsidRPr="00F12EBD">
        <w:rPr>
          <w:rFonts w:ascii="Times New Roman" w:hAnsi="Times New Roman" w:cs="Times New Roman"/>
          <w:color w:val="000000" w:themeColor="text1"/>
          <w:sz w:val="28"/>
          <w:szCs w:val="28"/>
          <w:shd w:val="clear" w:color="auto" w:fill="FFFFFF"/>
          <w:lang w:val="en-US"/>
        </w:rPr>
        <w:t xml:space="preserve">, </w:t>
      </w:r>
      <w:r w:rsidRPr="00F12EBD">
        <w:rPr>
          <w:rFonts w:ascii="Times New Roman" w:hAnsi="Times New Roman" w:cs="Times New Roman"/>
          <w:i/>
          <w:iCs/>
          <w:color w:val="000000" w:themeColor="text1"/>
          <w:sz w:val="28"/>
          <w:szCs w:val="28"/>
          <w:shd w:val="clear" w:color="auto" w:fill="FFFFFF"/>
          <w:lang w:val="en-US"/>
        </w:rPr>
        <w:t>3</w:t>
      </w:r>
      <w:r w:rsidRPr="00F12EBD">
        <w:rPr>
          <w:rFonts w:ascii="Times New Roman" w:hAnsi="Times New Roman" w:cs="Times New Roman"/>
          <w:color w:val="000000" w:themeColor="text1"/>
          <w:sz w:val="28"/>
          <w:szCs w:val="28"/>
          <w:shd w:val="clear" w:color="auto" w:fill="FFFFFF"/>
          <w:lang w:val="en-US"/>
        </w:rPr>
        <w:t>(2), 3-20.</w:t>
      </w:r>
    </w:p>
    <w:p w14:paraId="631F6DC6" w14:textId="77777777" w:rsidR="00626660" w:rsidRPr="002D4F40" w:rsidRDefault="00626660" w:rsidP="00626660">
      <w:pPr>
        <w:spacing w:after="120" w:line="240" w:lineRule="auto"/>
        <w:ind w:left="709" w:hanging="709"/>
        <w:rPr>
          <w:rFonts w:ascii="Times New Roman" w:hAnsi="Times New Roman" w:cs="Times New Roman"/>
          <w:color w:val="000000" w:themeColor="text1"/>
          <w:sz w:val="28"/>
          <w:szCs w:val="28"/>
          <w:shd w:val="clear" w:color="auto" w:fill="FFFFFF"/>
          <w:lang w:val="en-US"/>
        </w:rPr>
      </w:pPr>
      <w:proofErr w:type="spellStart"/>
      <w:r w:rsidRPr="002D4F40">
        <w:rPr>
          <w:rFonts w:ascii="Times New Roman" w:hAnsi="Times New Roman" w:cs="Times New Roman"/>
          <w:color w:val="000000" w:themeColor="text1"/>
          <w:sz w:val="28"/>
          <w:szCs w:val="28"/>
          <w:shd w:val="clear" w:color="auto" w:fill="FFFFFF"/>
          <w:lang w:val="en-US"/>
        </w:rPr>
        <w:t>Jablonka</w:t>
      </w:r>
      <w:proofErr w:type="spellEnd"/>
      <w:r w:rsidRPr="002D4F40">
        <w:rPr>
          <w:rFonts w:ascii="Times New Roman" w:hAnsi="Times New Roman" w:cs="Times New Roman"/>
          <w:color w:val="000000" w:themeColor="text1"/>
          <w:sz w:val="28"/>
          <w:szCs w:val="28"/>
          <w:shd w:val="clear" w:color="auto" w:fill="FFFFFF"/>
          <w:lang w:val="en-US"/>
        </w:rPr>
        <w:t xml:space="preserve">, E., &amp; Ginsburg, S. 2022. Learning and the evolution of conscious agents. </w:t>
      </w:r>
      <w:r w:rsidRPr="002D4F40">
        <w:rPr>
          <w:rFonts w:ascii="Times New Roman" w:hAnsi="Times New Roman" w:cs="Times New Roman"/>
          <w:i/>
          <w:iCs/>
          <w:color w:val="000000" w:themeColor="text1"/>
          <w:sz w:val="28"/>
          <w:szCs w:val="28"/>
          <w:shd w:val="clear" w:color="auto" w:fill="FFFFFF"/>
          <w:lang w:val="en-US"/>
        </w:rPr>
        <w:t>Biosemiotics</w:t>
      </w:r>
      <w:r w:rsidRPr="002D4F40">
        <w:rPr>
          <w:rFonts w:ascii="Times New Roman" w:hAnsi="Times New Roman" w:cs="Times New Roman"/>
          <w:color w:val="000000" w:themeColor="text1"/>
          <w:sz w:val="28"/>
          <w:szCs w:val="28"/>
          <w:shd w:val="clear" w:color="auto" w:fill="FFFFFF"/>
          <w:lang w:val="en-US"/>
        </w:rPr>
        <w:t>, 1-37.</w:t>
      </w:r>
    </w:p>
    <w:p w14:paraId="47C3255D" w14:textId="77777777" w:rsidR="00626660" w:rsidRPr="002D4F40" w:rsidRDefault="00626660" w:rsidP="00626660">
      <w:pPr>
        <w:spacing w:after="120" w:line="240" w:lineRule="auto"/>
        <w:ind w:left="709" w:hanging="709"/>
        <w:rPr>
          <w:rFonts w:ascii="Times New Roman" w:hAnsi="Times New Roman" w:cs="Times New Roman"/>
          <w:color w:val="000000" w:themeColor="text1"/>
          <w:sz w:val="28"/>
          <w:szCs w:val="28"/>
          <w:lang w:val="en-US"/>
        </w:rPr>
      </w:pPr>
      <w:bookmarkStart w:id="2" w:name="_Hlk127554324"/>
      <w:proofErr w:type="spellStart"/>
      <w:r w:rsidRPr="002D4F40">
        <w:rPr>
          <w:rFonts w:ascii="Times New Roman" w:hAnsi="Times New Roman" w:cs="Times New Roman"/>
          <w:sz w:val="28"/>
          <w:szCs w:val="28"/>
          <w:lang w:val="en-US"/>
        </w:rPr>
        <w:t>Hoffmeyer</w:t>
      </w:r>
      <w:proofErr w:type="spellEnd"/>
      <w:r w:rsidRPr="002D4F40">
        <w:rPr>
          <w:rFonts w:ascii="Times New Roman" w:hAnsi="Times New Roman" w:cs="Times New Roman"/>
          <w:sz w:val="28"/>
          <w:szCs w:val="28"/>
          <w:lang w:val="en-US"/>
        </w:rPr>
        <w:t xml:space="preserve"> J. 1998</w:t>
      </w:r>
      <w:bookmarkEnd w:id="2"/>
      <w:r w:rsidRPr="002D4F40">
        <w:rPr>
          <w:rFonts w:ascii="Times New Roman" w:hAnsi="Times New Roman" w:cs="Times New Roman"/>
          <w:sz w:val="28"/>
          <w:szCs w:val="28"/>
          <w:lang w:val="en-US"/>
        </w:rPr>
        <w:t>. Surfaces inside surfaces. On the origin of agency and life Cybernetics &amp; Human Knowing. 5(1). – P. 33–42.</w:t>
      </w:r>
    </w:p>
    <w:p w14:paraId="247D31DC" w14:textId="77777777" w:rsidR="00626660" w:rsidRPr="002D4F40" w:rsidRDefault="00626660" w:rsidP="00626660">
      <w:pPr>
        <w:spacing w:after="120" w:line="240" w:lineRule="auto"/>
        <w:ind w:left="709" w:hanging="709"/>
        <w:rPr>
          <w:rFonts w:ascii="Times New Roman" w:hAnsi="Times New Roman" w:cs="Times New Roman"/>
          <w:color w:val="000000" w:themeColor="text1"/>
          <w:sz w:val="28"/>
          <w:szCs w:val="28"/>
          <w:lang w:val="en-US"/>
        </w:rPr>
      </w:pPr>
      <w:proofErr w:type="spellStart"/>
      <w:r w:rsidRPr="002D4F40">
        <w:rPr>
          <w:rFonts w:ascii="Times New Roman" w:hAnsi="Times New Roman" w:cs="Times New Roman"/>
          <w:color w:val="000000" w:themeColor="text1"/>
          <w:sz w:val="28"/>
          <w:szCs w:val="28"/>
          <w:shd w:val="clear" w:color="auto" w:fill="FFFFFF"/>
          <w:lang w:val="en-US"/>
        </w:rPr>
        <w:t>Kockelman</w:t>
      </w:r>
      <w:proofErr w:type="spellEnd"/>
      <w:r w:rsidRPr="002D4F40">
        <w:rPr>
          <w:rFonts w:ascii="Times New Roman" w:hAnsi="Times New Roman" w:cs="Times New Roman"/>
          <w:color w:val="000000" w:themeColor="text1"/>
          <w:sz w:val="28"/>
          <w:szCs w:val="28"/>
          <w:shd w:val="clear" w:color="auto" w:fill="FFFFFF"/>
          <w:lang w:val="en-US"/>
        </w:rPr>
        <w:t xml:space="preserve">, P. 2017. Semiotic agency. </w:t>
      </w:r>
      <w:r w:rsidRPr="002D4F40">
        <w:rPr>
          <w:rFonts w:ascii="Times New Roman" w:hAnsi="Times New Roman" w:cs="Times New Roman"/>
          <w:i/>
          <w:iCs/>
          <w:color w:val="000000" w:themeColor="text1"/>
          <w:sz w:val="28"/>
          <w:szCs w:val="28"/>
          <w:shd w:val="clear" w:color="auto" w:fill="FFFFFF"/>
          <w:lang w:val="en-US"/>
        </w:rPr>
        <w:t>Distributed agency</w:t>
      </w:r>
      <w:r w:rsidRPr="002D4F40">
        <w:rPr>
          <w:rFonts w:ascii="Times New Roman" w:hAnsi="Times New Roman" w:cs="Times New Roman"/>
          <w:color w:val="000000" w:themeColor="text1"/>
          <w:sz w:val="28"/>
          <w:szCs w:val="28"/>
          <w:shd w:val="clear" w:color="auto" w:fill="FFFFFF"/>
          <w:lang w:val="en-US"/>
        </w:rPr>
        <w:t>, 25-38.</w:t>
      </w:r>
    </w:p>
    <w:p w14:paraId="71EE8CED" w14:textId="77777777" w:rsidR="00626660" w:rsidRPr="002D4F40" w:rsidRDefault="00626660" w:rsidP="00626660">
      <w:pPr>
        <w:spacing w:after="120" w:line="240" w:lineRule="auto"/>
        <w:ind w:left="709" w:hanging="709"/>
        <w:rPr>
          <w:rFonts w:ascii="Times New Roman" w:hAnsi="Times New Roman" w:cs="Times New Roman"/>
          <w:color w:val="000000" w:themeColor="text1"/>
          <w:sz w:val="28"/>
          <w:szCs w:val="28"/>
          <w:lang w:val="en-US"/>
        </w:rPr>
      </w:pPr>
      <w:r w:rsidRPr="002D4F40">
        <w:rPr>
          <w:rFonts w:ascii="Times New Roman" w:hAnsi="Times New Roman" w:cs="Times New Roman"/>
          <w:color w:val="000000" w:themeColor="text1"/>
          <w:sz w:val="28"/>
          <w:szCs w:val="28"/>
          <w:shd w:val="clear" w:color="auto" w:fill="FFFFFF"/>
          <w:lang w:val="en-US"/>
        </w:rPr>
        <w:lastRenderedPageBreak/>
        <w:t xml:space="preserve">Kull, K. 2021. Natural selection and self-organization do not make meaning, while the agent’s choice does. </w:t>
      </w:r>
      <w:r w:rsidRPr="002D4F40">
        <w:rPr>
          <w:rFonts w:ascii="Times New Roman" w:hAnsi="Times New Roman" w:cs="Times New Roman"/>
          <w:i/>
          <w:iCs/>
          <w:color w:val="000000" w:themeColor="text1"/>
          <w:sz w:val="28"/>
          <w:szCs w:val="28"/>
          <w:shd w:val="clear" w:color="auto" w:fill="FFFFFF"/>
          <w:lang w:val="en-US"/>
        </w:rPr>
        <w:t>Biosemiotics</w:t>
      </w:r>
      <w:r w:rsidRPr="002D4F40">
        <w:rPr>
          <w:rFonts w:ascii="Times New Roman" w:hAnsi="Times New Roman" w:cs="Times New Roman"/>
          <w:color w:val="000000" w:themeColor="text1"/>
          <w:sz w:val="28"/>
          <w:szCs w:val="28"/>
          <w:shd w:val="clear" w:color="auto" w:fill="FFFFFF"/>
          <w:lang w:val="en-US"/>
        </w:rPr>
        <w:t xml:space="preserve">, </w:t>
      </w:r>
      <w:r w:rsidRPr="002D4F40">
        <w:rPr>
          <w:rFonts w:ascii="Times New Roman" w:hAnsi="Times New Roman" w:cs="Times New Roman"/>
          <w:i/>
          <w:iCs/>
          <w:color w:val="000000" w:themeColor="text1"/>
          <w:sz w:val="28"/>
          <w:szCs w:val="28"/>
          <w:shd w:val="clear" w:color="auto" w:fill="FFFFFF"/>
          <w:lang w:val="en-US"/>
        </w:rPr>
        <w:t>14</w:t>
      </w:r>
      <w:r w:rsidRPr="002D4F40">
        <w:rPr>
          <w:rFonts w:ascii="Times New Roman" w:hAnsi="Times New Roman" w:cs="Times New Roman"/>
          <w:color w:val="000000" w:themeColor="text1"/>
          <w:sz w:val="28"/>
          <w:szCs w:val="28"/>
          <w:shd w:val="clear" w:color="auto" w:fill="FFFFFF"/>
          <w:lang w:val="en-US"/>
        </w:rPr>
        <w:t>, 49-53.</w:t>
      </w:r>
    </w:p>
    <w:p w14:paraId="67A14F4A" w14:textId="77777777" w:rsidR="00626660" w:rsidRPr="002D4F40" w:rsidRDefault="00626660" w:rsidP="00626660">
      <w:pPr>
        <w:spacing w:after="120" w:line="240" w:lineRule="auto"/>
        <w:ind w:left="709" w:hanging="709"/>
        <w:rPr>
          <w:rFonts w:ascii="Times New Roman" w:hAnsi="Times New Roman" w:cs="Times New Roman"/>
          <w:color w:val="000000" w:themeColor="text1"/>
          <w:sz w:val="28"/>
          <w:szCs w:val="28"/>
          <w:lang w:val="en-US"/>
        </w:rPr>
      </w:pPr>
      <w:proofErr w:type="spellStart"/>
      <w:r w:rsidRPr="002D4F40">
        <w:rPr>
          <w:rFonts w:ascii="Times New Roman" w:hAnsi="Times New Roman" w:cs="Times New Roman"/>
          <w:color w:val="000000" w:themeColor="text1"/>
          <w:sz w:val="28"/>
          <w:szCs w:val="28"/>
          <w:shd w:val="clear" w:color="auto" w:fill="FFFFFF"/>
          <w:lang w:val="en-US"/>
        </w:rPr>
        <w:t>Noth</w:t>
      </w:r>
      <w:proofErr w:type="spellEnd"/>
      <w:r w:rsidRPr="002D4F40">
        <w:rPr>
          <w:rFonts w:ascii="Times New Roman" w:hAnsi="Times New Roman" w:cs="Times New Roman"/>
          <w:color w:val="000000" w:themeColor="text1"/>
          <w:sz w:val="28"/>
          <w:szCs w:val="28"/>
          <w:shd w:val="clear" w:color="auto" w:fill="FFFFFF"/>
          <w:lang w:val="en-US"/>
        </w:rPr>
        <w:t xml:space="preserve">, W. 2009. On the instrumentality and semiotic agency of signs, tools, and intelligent machines. </w:t>
      </w:r>
      <w:r w:rsidRPr="002D4F40">
        <w:rPr>
          <w:rFonts w:ascii="Times New Roman" w:hAnsi="Times New Roman" w:cs="Times New Roman"/>
          <w:i/>
          <w:iCs/>
          <w:color w:val="000000" w:themeColor="text1"/>
          <w:sz w:val="28"/>
          <w:szCs w:val="28"/>
          <w:shd w:val="clear" w:color="auto" w:fill="FFFFFF"/>
          <w:lang w:val="en-US"/>
        </w:rPr>
        <w:t>Cybernetics &amp; Human Knowing</w:t>
      </w:r>
      <w:r w:rsidRPr="002D4F40">
        <w:rPr>
          <w:rFonts w:ascii="Times New Roman" w:hAnsi="Times New Roman" w:cs="Times New Roman"/>
          <w:color w:val="000000" w:themeColor="text1"/>
          <w:sz w:val="28"/>
          <w:szCs w:val="28"/>
          <w:shd w:val="clear" w:color="auto" w:fill="FFFFFF"/>
          <w:lang w:val="en-US"/>
        </w:rPr>
        <w:t xml:space="preserve">, </w:t>
      </w:r>
      <w:r w:rsidRPr="002D4F40">
        <w:rPr>
          <w:rFonts w:ascii="Times New Roman" w:hAnsi="Times New Roman" w:cs="Times New Roman"/>
          <w:i/>
          <w:iCs/>
          <w:color w:val="000000" w:themeColor="text1"/>
          <w:sz w:val="28"/>
          <w:szCs w:val="28"/>
          <w:shd w:val="clear" w:color="auto" w:fill="FFFFFF"/>
          <w:lang w:val="en-US"/>
        </w:rPr>
        <w:t>16</w:t>
      </w:r>
      <w:r w:rsidRPr="002D4F40">
        <w:rPr>
          <w:rFonts w:ascii="Times New Roman" w:hAnsi="Times New Roman" w:cs="Times New Roman"/>
          <w:color w:val="000000" w:themeColor="text1"/>
          <w:sz w:val="28"/>
          <w:szCs w:val="28"/>
          <w:shd w:val="clear" w:color="auto" w:fill="FFFFFF"/>
          <w:lang w:val="en-US"/>
        </w:rPr>
        <w:t>(3-4), 11-36.</w:t>
      </w:r>
    </w:p>
    <w:p w14:paraId="326BB901" w14:textId="77777777" w:rsidR="00626660" w:rsidRPr="002D4F40" w:rsidRDefault="00626660" w:rsidP="00626660">
      <w:pPr>
        <w:spacing w:after="120" w:line="240" w:lineRule="auto"/>
        <w:ind w:left="709" w:hanging="709"/>
        <w:rPr>
          <w:rFonts w:ascii="Times New Roman" w:hAnsi="Times New Roman" w:cs="Times New Roman"/>
          <w:color w:val="000000" w:themeColor="text1"/>
          <w:sz w:val="28"/>
          <w:szCs w:val="28"/>
          <w:lang w:val="en-US"/>
        </w:rPr>
      </w:pPr>
      <w:bookmarkStart w:id="3" w:name="_Hlk127548353"/>
      <w:proofErr w:type="spellStart"/>
      <w:r w:rsidRPr="002D4F40">
        <w:rPr>
          <w:rFonts w:ascii="Times New Roman" w:hAnsi="Times New Roman" w:cs="Times New Roman"/>
          <w:color w:val="000000" w:themeColor="text1"/>
          <w:sz w:val="28"/>
          <w:szCs w:val="28"/>
          <w:shd w:val="clear" w:color="auto" w:fill="FFFFFF"/>
          <w:lang w:val="en-US"/>
        </w:rPr>
        <w:t>Sharov</w:t>
      </w:r>
      <w:proofErr w:type="spellEnd"/>
      <w:r w:rsidRPr="002D4F40">
        <w:rPr>
          <w:rFonts w:ascii="Times New Roman" w:hAnsi="Times New Roman" w:cs="Times New Roman"/>
          <w:color w:val="000000" w:themeColor="text1"/>
          <w:sz w:val="28"/>
          <w:szCs w:val="28"/>
          <w:shd w:val="clear" w:color="auto" w:fill="FFFFFF"/>
          <w:lang w:val="en-US"/>
        </w:rPr>
        <w:t>, A., &amp; Kull, K. 2023</w:t>
      </w:r>
      <w:bookmarkEnd w:id="3"/>
      <w:r w:rsidRPr="002D4F40">
        <w:rPr>
          <w:rFonts w:ascii="Times New Roman" w:hAnsi="Times New Roman" w:cs="Times New Roman"/>
          <w:color w:val="000000" w:themeColor="text1"/>
          <w:sz w:val="28"/>
          <w:szCs w:val="28"/>
          <w:shd w:val="clear" w:color="auto" w:fill="FFFFFF"/>
          <w:lang w:val="en-US"/>
        </w:rPr>
        <w:t xml:space="preserve">. Evolution and Semiosis. </w:t>
      </w:r>
      <w:r w:rsidRPr="002D4F40">
        <w:rPr>
          <w:rFonts w:ascii="Times New Roman" w:hAnsi="Times New Roman" w:cs="Times New Roman"/>
          <w:i/>
          <w:iCs/>
          <w:color w:val="000000" w:themeColor="text1"/>
          <w:sz w:val="28"/>
          <w:szCs w:val="28"/>
          <w:shd w:val="clear" w:color="auto" w:fill="FFFFFF"/>
          <w:lang w:val="en-US"/>
        </w:rPr>
        <w:t>Bloomsbury Semiotics Volume 1: History and Semiosis</w:t>
      </w:r>
      <w:r w:rsidRPr="002D4F40">
        <w:rPr>
          <w:rFonts w:ascii="Times New Roman" w:hAnsi="Times New Roman" w:cs="Times New Roman"/>
          <w:color w:val="000000" w:themeColor="text1"/>
          <w:sz w:val="28"/>
          <w:szCs w:val="28"/>
          <w:shd w:val="clear" w:color="auto" w:fill="FFFFFF"/>
          <w:lang w:val="en-US"/>
        </w:rPr>
        <w:t>, 149.</w:t>
      </w:r>
    </w:p>
    <w:p w14:paraId="69A51D26" w14:textId="77777777" w:rsidR="00626660" w:rsidRPr="002D4F40" w:rsidRDefault="00626660" w:rsidP="00626660">
      <w:pPr>
        <w:spacing w:after="120" w:line="240" w:lineRule="auto"/>
        <w:ind w:left="709" w:hanging="709"/>
        <w:rPr>
          <w:rFonts w:ascii="Times New Roman" w:hAnsi="Times New Roman" w:cs="Times New Roman"/>
          <w:color w:val="000000" w:themeColor="text1"/>
          <w:sz w:val="28"/>
          <w:szCs w:val="28"/>
          <w:lang w:val="en-US"/>
        </w:rPr>
      </w:pPr>
      <w:bookmarkStart w:id="4" w:name="_Hlk127548304"/>
      <w:proofErr w:type="spellStart"/>
      <w:r w:rsidRPr="002D4F40">
        <w:rPr>
          <w:rFonts w:ascii="Times New Roman" w:hAnsi="Times New Roman" w:cs="Times New Roman"/>
          <w:color w:val="000000" w:themeColor="text1"/>
          <w:sz w:val="28"/>
          <w:szCs w:val="28"/>
          <w:shd w:val="clear" w:color="auto" w:fill="FFFFFF"/>
          <w:lang w:val="en-US"/>
        </w:rPr>
        <w:t>Sharov</w:t>
      </w:r>
      <w:proofErr w:type="spellEnd"/>
      <w:r w:rsidRPr="002D4F40">
        <w:rPr>
          <w:rFonts w:ascii="Times New Roman" w:hAnsi="Times New Roman" w:cs="Times New Roman"/>
          <w:color w:val="000000" w:themeColor="text1"/>
          <w:sz w:val="28"/>
          <w:szCs w:val="28"/>
          <w:shd w:val="clear" w:color="auto" w:fill="FFFFFF"/>
          <w:lang w:val="en-US"/>
        </w:rPr>
        <w:t xml:space="preserve">, A., &amp; </w:t>
      </w:r>
      <w:proofErr w:type="spellStart"/>
      <w:r w:rsidRPr="002D4F40">
        <w:rPr>
          <w:rFonts w:ascii="Times New Roman" w:hAnsi="Times New Roman" w:cs="Times New Roman"/>
          <w:color w:val="000000" w:themeColor="text1"/>
          <w:sz w:val="28"/>
          <w:szCs w:val="28"/>
          <w:shd w:val="clear" w:color="auto" w:fill="FFFFFF"/>
          <w:lang w:val="en-US"/>
        </w:rPr>
        <w:t>Tønnessen</w:t>
      </w:r>
      <w:bookmarkEnd w:id="4"/>
      <w:proofErr w:type="spellEnd"/>
      <w:r w:rsidRPr="002D4F40">
        <w:rPr>
          <w:rFonts w:ascii="Times New Roman" w:hAnsi="Times New Roman" w:cs="Times New Roman"/>
          <w:color w:val="000000" w:themeColor="text1"/>
          <w:sz w:val="28"/>
          <w:szCs w:val="28"/>
          <w:shd w:val="clear" w:color="auto" w:fill="FFFFFF"/>
          <w:lang w:val="en-US"/>
        </w:rPr>
        <w:t xml:space="preserve">, M. 2021. </w:t>
      </w:r>
      <w:r w:rsidRPr="002D4F40">
        <w:rPr>
          <w:rFonts w:ascii="Times New Roman" w:hAnsi="Times New Roman" w:cs="Times New Roman"/>
          <w:i/>
          <w:iCs/>
          <w:color w:val="000000" w:themeColor="text1"/>
          <w:sz w:val="28"/>
          <w:szCs w:val="28"/>
          <w:shd w:val="clear" w:color="auto" w:fill="FFFFFF"/>
          <w:lang w:val="en-US"/>
        </w:rPr>
        <w:t>Semiotic Agency: Science Beyond Mechanism</w:t>
      </w:r>
      <w:r w:rsidRPr="002D4F40">
        <w:rPr>
          <w:rFonts w:ascii="Times New Roman" w:hAnsi="Times New Roman" w:cs="Times New Roman"/>
          <w:color w:val="000000" w:themeColor="text1"/>
          <w:sz w:val="28"/>
          <w:szCs w:val="28"/>
          <w:shd w:val="clear" w:color="auto" w:fill="FFFFFF"/>
          <w:lang w:val="en-US"/>
        </w:rPr>
        <w:t>. Springer Nature.</w:t>
      </w:r>
    </w:p>
    <w:p w14:paraId="7E5C2713" w14:textId="77777777" w:rsidR="00626660" w:rsidRPr="002D4F40" w:rsidRDefault="00626660" w:rsidP="00626660">
      <w:pPr>
        <w:spacing w:after="120" w:line="240" w:lineRule="auto"/>
        <w:ind w:left="709" w:hanging="709"/>
        <w:rPr>
          <w:rFonts w:ascii="Times New Roman" w:hAnsi="Times New Roman" w:cs="Times New Roman"/>
          <w:sz w:val="28"/>
          <w:szCs w:val="28"/>
          <w:lang w:val="en-US"/>
        </w:rPr>
      </w:pPr>
      <w:bookmarkStart w:id="5" w:name="_Hlk127548204"/>
      <w:proofErr w:type="spellStart"/>
      <w:r w:rsidRPr="002D4F40">
        <w:rPr>
          <w:rFonts w:ascii="Times New Roman" w:hAnsi="Times New Roman" w:cs="Times New Roman"/>
          <w:color w:val="000000" w:themeColor="text1"/>
          <w:sz w:val="28"/>
          <w:szCs w:val="28"/>
          <w:shd w:val="clear" w:color="auto" w:fill="FFFFFF"/>
          <w:lang w:val="en-US"/>
        </w:rPr>
        <w:t>Tønnessen</w:t>
      </w:r>
      <w:bookmarkEnd w:id="5"/>
      <w:proofErr w:type="spellEnd"/>
      <w:r w:rsidRPr="002D4F40">
        <w:rPr>
          <w:rFonts w:ascii="Times New Roman" w:hAnsi="Times New Roman" w:cs="Times New Roman"/>
          <w:color w:val="000000" w:themeColor="text1"/>
          <w:sz w:val="28"/>
          <w:szCs w:val="28"/>
          <w:shd w:val="clear" w:color="auto" w:fill="FFFFFF"/>
          <w:lang w:val="en-US"/>
        </w:rPr>
        <w:t xml:space="preserve">, M. 2015. The </w:t>
      </w:r>
      <w:proofErr w:type="spellStart"/>
      <w:r w:rsidRPr="002D4F40">
        <w:rPr>
          <w:rFonts w:ascii="Times New Roman" w:hAnsi="Times New Roman" w:cs="Times New Roman"/>
          <w:color w:val="000000" w:themeColor="text1"/>
          <w:sz w:val="28"/>
          <w:szCs w:val="28"/>
          <w:shd w:val="clear" w:color="auto" w:fill="FFFFFF"/>
          <w:lang w:val="en-US"/>
        </w:rPr>
        <w:t>biosemiotic</w:t>
      </w:r>
      <w:proofErr w:type="spellEnd"/>
      <w:r w:rsidRPr="002D4F40">
        <w:rPr>
          <w:rFonts w:ascii="Times New Roman" w:hAnsi="Times New Roman" w:cs="Times New Roman"/>
          <w:color w:val="000000" w:themeColor="text1"/>
          <w:sz w:val="28"/>
          <w:szCs w:val="28"/>
          <w:shd w:val="clear" w:color="auto" w:fill="FFFFFF"/>
          <w:lang w:val="en-US"/>
        </w:rPr>
        <w:t xml:space="preserve"> glossary project: Agent, agency. </w:t>
      </w:r>
      <w:r w:rsidRPr="002D4F40">
        <w:rPr>
          <w:rFonts w:ascii="Times New Roman" w:hAnsi="Times New Roman" w:cs="Times New Roman"/>
          <w:i/>
          <w:iCs/>
          <w:color w:val="000000" w:themeColor="text1"/>
          <w:sz w:val="28"/>
          <w:szCs w:val="28"/>
          <w:shd w:val="clear" w:color="auto" w:fill="FFFFFF"/>
          <w:lang w:val="en-US"/>
        </w:rPr>
        <w:t>Biosemiotics</w:t>
      </w:r>
      <w:r w:rsidRPr="002D4F40">
        <w:rPr>
          <w:rFonts w:ascii="Times New Roman" w:hAnsi="Times New Roman" w:cs="Times New Roman"/>
          <w:color w:val="000000" w:themeColor="text1"/>
          <w:sz w:val="28"/>
          <w:szCs w:val="28"/>
          <w:shd w:val="clear" w:color="auto" w:fill="FFFFFF"/>
          <w:lang w:val="en-US"/>
        </w:rPr>
        <w:t xml:space="preserve">, </w:t>
      </w:r>
      <w:r w:rsidRPr="002D4F40">
        <w:rPr>
          <w:rFonts w:ascii="Times New Roman" w:hAnsi="Times New Roman" w:cs="Times New Roman"/>
          <w:i/>
          <w:iCs/>
          <w:color w:val="000000" w:themeColor="text1"/>
          <w:sz w:val="28"/>
          <w:szCs w:val="28"/>
          <w:shd w:val="clear" w:color="auto" w:fill="FFFFFF"/>
          <w:lang w:val="en-US"/>
        </w:rPr>
        <w:t>8</w:t>
      </w:r>
      <w:r w:rsidRPr="002D4F40">
        <w:rPr>
          <w:rFonts w:ascii="Times New Roman" w:hAnsi="Times New Roman" w:cs="Times New Roman"/>
          <w:color w:val="000000" w:themeColor="text1"/>
          <w:sz w:val="28"/>
          <w:szCs w:val="28"/>
          <w:shd w:val="clear" w:color="auto" w:fill="FFFFFF"/>
          <w:lang w:val="en-US"/>
        </w:rPr>
        <w:t>(1), 125-</w:t>
      </w:r>
      <w:r w:rsidRPr="002D4F40">
        <w:rPr>
          <w:rFonts w:ascii="Times New Roman" w:hAnsi="Times New Roman" w:cs="Times New Roman"/>
          <w:color w:val="222222"/>
          <w:sz w:val="28"/>
          <w:szCs w:val="28"/>
          <w:shd w:val="clear" w:color="auto" w:fill="FFFFFF"/>
          <w:lang w:val="en-US"/>
        </w:rPr>
        <w:t>143.</w:t>
      </w:r>
    </w:p>
    <w:p w14:paraId="009DFDBD" w14:textId="28400CF0" w:rsidR="00626660" w:rsidRPr="006F27C4" w:rsidRDefault="00626660" w:rsidP="006F27C4">
      <w:pPr>
        <w:spacing w:after="240" w:line="240" w:lineRule="auto"/>
        <w:ind w:left="709" w:hanging="709"/>
        <w:rPr>
          <w:rFonts w:ascii="Times New Roman" w:hAnsi="Times New Roman" w:cs="Times New Roman"/>
          <w:color w:val="000000" w:themeColor="text1"/>
          <w:sz w:val="28"/>
          <w:szCs w:val="28"/>
          <w:shd w:val="clear" w:color="auto" w:fill="FFFFFF"/>
        </w:rPr>
      </w:pPr>
      <w:bookmarkStart w:id="6" w:name="_Hlk127548121"/>
      <w:proofErr w:type="spellStart"/>
      <w:r w:rsidRPr="002D4F40">
        <w:rPr>
          <w:rFonts w:ascii="Times New Roman" w:hAnsi="Times New Roman" w:cs="Times New Roman"/>
          <w:color w:val="000000" w:themeColor="text1"/>
          <w:sz w:val="28"/>
          <w:szCs w:val="28"/>
          <w:shd w:val="clear" w:color="auto" w:fill="FFFFFF"/>
          <w:lang w:val="en-US"/>
        </w:rPr>
        <w:t>Tylén</w:t>
      </w:r>
      <w:bookmarkEnd w:id="6"/>
      <w:proofErr w:type="spellEnd"/>
      <w:r w:rsidRPr="002D4F40">
        <w:rPr>
          <w:rFonts w:ascii="Times New Roman" w:hAnsi="Times New Roman" w:cs="Times New Roman"/>
          <w:color w:val="000000" w:themeColor="text1"/>
          <w:sz w:val="28"/>
          <w:szCs w:val="28"/>
          <w:shd w:val="clear" w:color="auto" w:fill="FFFFFF"/>
          <w:lang w:val="en-US"/>
        </w:rPr>
        <w:t xml:space="preserve">, K. 2007. When agents become expressive: A theory of semiotic agency. </w:t>
      </w:r>
      <w:r w:rsidRPr="002D4F40">
        <w:rPr>
          <w:rFonts w:ascii="Times New Roman" w:hAnsi="Times New Roman" w:cs="Times New Roman"/>
          <w:i/>
          <w:iCs/>
          <w:color w:val="000000" w:themeColor="text1"/>
          <w:sz w:val="28"/>
          <w:szCs w:val="28"/>
          <w:shd w:val="clear" w:color="auto" w:fill="FFFFFF"/>
          <w:lang w:val="en-US"/>
        </w:rPr>
        <w:t>Cognitive</w:t>
      </w:r>
      <w:r w:rsidRPr="006F27C4">
        <w:rPr>
          <w:rFonts w:ascii="Times New Roman" w:hAnsi="Times New Roman" w:cs="Times New Roman"/>
          <w:i/>
          <w:iCs/>
          <w:color w:val="000000" w:themeColor="text1"/>
          <w:sz w:val="28"/>
          <w:szCs w:val="28"/>
          <w:shd w:val="clear" w:color="auto" w:fill="FFFFFF"/>
        </w:rPr>
        <w:t xml:space="preserve"> </w:t>
      </w:r>
      <w:r w:rsidRPr="002D4F40">
        <w:rPr>
          <w:rFonts w:ascii="Times New Roman" w:hAnsi="Times New Roman" w:cs="Times New Roman"/>
          <w:i/>
          <w:iCs/>
          <w:color w:val="000000" w:themeColor="text1"/>
          <w:sz w:val="28"/>
          <w:szCs w:val="28"/>
          <w:shd w:val="clear" w:color="auto" w:fill="FFFFFF"/>
          <w:lang w:val="en-US"/>
        </w:rPr>
        <w:t>Semiotics</w:t>
      </w:r>
      <w:r w:rsidRPr="006F27C4">
        <w:rPr>
          <w:rFonts w:ascii="Times New Roman" w:hAnsi="Times New Roman" w:cs="Times New Roman"/>
          <w:color w:val="000000" w:themeColor="text1"/>
          <w:sz w:val="28"/>
          <w:szCs w:val="28"/>
          <w:shd w:val="clear" w:color="auto" w:fill="FFFFFF"/>
        </w:rPr>
        <w:t xml:space="preserve">, </w:t>
      </w:r>
      <w:r w:rsidRPr="006F27C4">
        <w:rPr>
          <w:rFonts w:ascii="Times New Roman" w:hAnsi="Times New Roman" w:cs="Times New Roman"/>
          <w:i/>
          <w:iCs/>
          <w:color w:val="000000" w:themeColor="text1"/>
          <w:sz w:val="28"/>
          <w:szCs w:val="28"/>
          <w:shd w:val="clear" w:color="auto" w:fill="FFFFFF"/>
        </w:rPr>
        <w:t>1</w:t>
      </w:r>
      <w:r w:rsidRPr="006F27C4">
        <w:rPr>
          <w:rFonts w:ascii="Times New Roman" w:hAnsi="Times New Roman" w:cs="Times New Roman"/>
          <w:color w:val="000000" w:themeColor="text1"/>
          <w:sz w:val="28"/>
          <w:szCs w:val="28"/>
          <w:shd w:val="clear" w:color="auto" w:fill="FFFFFF"/>
        </w:rPr>
        <w:t>, 84-101.</w:t>
      </w:r>
    </w:p>
    <w:p w14:paraId="5F224F1D" w14:textId="4241F269" w:rsidR="006F27C4" w:rsidRPr="006F27C4" w:rsidRDefault="006F27C4" w:rsidP="006F27C4">
      <w:pPr>
        <w:pBdr>
          <w:top w:val="nil"/>
          <w:left w:val="nil"/>
          <w:bottom w:val="nil"/>
          <w:right w:val="nil"/>
          <w:between w:val="nil"/>
          <w:bar w:val="nil"/>
        </w:pBdr>
        <w:spacing w:line="360" w:lineRule="auto"/>
        <w:rPr>
          <w:rFonts w:ascii="Times New Roman" w:eastAsia="Arial Unicode MS" w:hAnsi="Times New Roman" w:cs="Times New Roman"/>
          <w:sz w:val="24"/>
          <w:szCs w:val="24"/>
          <w:bdr w:val="nil"/>
        </w:rPr>
      </w:pPr>
      <w:r w:rsidRPr="006F27C4">
        <w:rPr>
          <w:rFonts w:ascii="Times New Roman" w:eastAsia="Arial Unicode MS" w:hAnsi="Times New Roman" w:cs="Times New Roman"/>
          <w:sz w:val="24"/>
          <w:szCs w:val="24"/>
          <w:bdr w:val="nil"/>
        </w:rPr>
        <w:t>Исследование выполнено за счет гранта Российского научного фонда №22-18-00383.</w:t>
      </w:r>
    </w:p>
    <w:p w14:paraId="38EEC33D" w14:textId="77777777" w:rsidR="006C5113" w:rsidRPr="00F24CBB" w:rsidRDefault="006C5113" w:rsidP="006C5113">
      <w:pPr>
        <w:spacing w:after="360" w:line="240" w:lineRule="auto"/>
        <w:jc w:val="center"/>
        <w:rPr>
          <w:rFonts w:ascii="Times New Roman" w:hAnsi="Times New Roman" w:cs="Times New Roman"/>
          <w:b/>
          <w:bCs/>
          <w:color w:val="000000" w:themeColor="text1"/>
          <w:sz w:val="32"/>
          <w:szCs w:val="32"/>
          <w:lang w:val="en-US"/>
        </w:rPr>
      </w:pPr>
      <w:r w:rsidRPr="00F24CBB">
        <w:rPr>
          <w:rFonts w:ascii="Times New Roman" w:hAnsi="Times New Roman" w:cs="Times New Roman"/>
          <w:b/>
          <w:bCs/>
          <w:color w:val="000000" w:themeColor="text1"/>
          <w:sz w:val="32"/>
          <w:szCs w:val="32"/>
          <w:lang w:val="en-US"/>
        </w:rPr>
        <w:t xml:space="preserve">Conceptualization of agency </w:t>
      </w:r>
      <w:r>
        <w:rPr>
          <w:rFonts w:ascii="Times New Roman" w:hAnsi="Times New Roman" w:cs="Times New Roman"/>
          <w:b/>
          <w:bCs/>
          <w:color w:val="000000" w:themeColor="text1"/>
          <w:sz w:val="32"/>
          <w:szCs w:val="32"/>
          <w:lang w:val="en-US"/>
        </w:rPr>
        <w:t>with regard to</w:t>
      </w:r>
      <w:r w:rsidRPr="00F24CBB">
        <w:rPr>
          <w:rFonts w:ascii="Times New Roman" w:hAnsi="Times New Roman" w:cs="Times New Roman"/>
          <w:b/>
          <w:bCs/>
          <w:color w:val="000000" w:themeColor="text1"/>
          <w:sz w:val="32"/>
          <w:szCs w:val="32"/>
          <w:lang w:val="en-US"/>
        </w:rPr>
        <w:t xml:space="preserve"> the evolution of the </w:t>
      </w:r>
      <w:r>
        <w:rPr>
          <w:rFonts w:ascii="Times New Roman" w:hAnsi="Times New Roman" w:cs="Times New Roman"/>
          <w:b/>
          <w:bCs/>
          <w:color w:val="000000" w:themeColor="text1"/>
          <w:sz w:val="32"/>
          <w:szCs w:val="32"/>
          <w:lang w:val="en-US"/>
        </w:rPr>
        <w:t>matching</w:t>
      </w:r>
      <w:r w:rsidRPr="00F24CBB">
        <w:rPr>
          <w:rFonts w:ascii="Times New Roman" w:hAnsi="Times New Roman" w:cs="Times New Roman"/>
          <w:b/>
          <w:bCs/>
          <w:color w:val="000000" w:themeColor="text1"/>
          <w:sz w:val="32"/>
          <w:szCs w:val="32"/>
          <w:lang w:val="en-US"/>
        </w:rPr>
        <w:t xml:space="preserve"> phenom</w:t>
      </w:r>
      <w:r>
        <w:rPr>
          <w:rFonts w:ascii="Times New Roman" w:hAnsi="Times New Roman" w:cs="Times New Roman"/>
          <w:b/>
          <w:bCs/>
          <w:color w:val="000000" w:themeColor="text1"/>
          <w:sz w:val="32"/>
          <w:szCs w:val="32"/>
          <w:lang w:val="en-US"/>
        </w:rPr>
        <w:t>ena</w:t>
      </w:r>
    </w:p>
    <w:p w14:paraId="3AC4CD5B" w14:textId="77777777" w:rsidR="006C5113" w:rsidRPr="00AF290A" w:rsidRDefault="006C5113" w:rsidP="006C5113">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Mikhail </w:t>
      </w:r>
      <w:proofErr w:type="spellStart"/>
      <w:r>
        <w:rPr>
          <w:rFonts w:ascii="Times New Roman" w:hAnsi="Times New Roman" w:cs="Times New Roman"/>
          <w:sz w:val="28"/>
          <w:szCs w:val="28"/>
          <w:lang w:val="en-US"/>
        </w:rPr>
        <w:t>Ilyin</w:t>
      </w:r>
      <w:proofErr w:type="spellEnd"/>
      <w:r w:rsidRPr="00AF290A">
        <w:rPr>
          <w:rFonts w:ascii="Times New Roman" w:hAnsi="Times New Roman" w:cs="Times New Roman"/>
          <w:sz w:val="28"/>
          <w:szCs w:val="28"/>
          <w:lang w:val="en-US"/>
        </w:rPr>
        <w:t xml:space="preserve"> (</w:t>
      </w:r>
      <w:r>
        <w:rPr>
          <w:rFonts w:ascii="Times New Roman" w:hAnsi="Times New Roman" w:cs="Times New Roman"/>
          <w:sz w:val="28"/>
          <w:szCs w:val="28"/>
          <w:lang w:val="en-US"/>
        </w:rPr>
        <w:t>NRU HSE</w:t>
      </w:r>
      <w:r w:rsidRPr="00AF290A">
        <w:rPr>
          <w:rFonts w:ascii="Times New Roman" w:hAnsi="Times New Roman" w:cs="Times New Roman"/>
          <w:sz w:val="28"/>
          <w:szCs w:val="28"/>
          <w:lang w:val="en-US"/>
        </w:rPr>
        <w:t>)</w:t>
      </w:r>
    </w:p>
    <w:p w14:paraId="2B06FFDD" w14:textId="77777777" w:rsidR="006C5113" w:rsidRPr="00AF290A" w:rsidRDefault="006C5113" w:rsidP="006C5113">
      <w:pPr>
        <w:spacing w:after="36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Nikolay </w:t>
      </w:r>
      <w:proofErr w:type="spellStart"/>
      <w:r>
        <w:rPr>
          <w:rFonts w:ascii="Times New Roman" w:hAnsi="Times New Roman" w:cs="Times New Roman"/>
          <w:sz w:val="28"/>
          <w:szCs w:val="28"/>
          <w:lang w:val="en-US"/>
        </w:rPr>
        <w:t>Skipin</w:t>
      </w:r>
      <w:proofErr w:type="spellEnd"/>
      <w:r w:rsidRPr="00AF290A">
        <w:rPr>
          <w:rFonts w:ascii="Times New Roman" w:hAnsi="Times New Roman" w:cs="Times New Roman"/>
          <w:sz w:val="28"/>
          <w:szCs w:val="28"/>
          <w:lang w:val="en-US"/>
        </w:rPr>
        <w:t xml:space="preserve"> (</w:t>
      </w:r>
      <w:r>
        <w:rPr>
          <w:rFonts w:ascii="Times New Roman" w:hAnsi="Times New Roman" w:cs="Times New Roman"/>
          <w:sz w:val="28"/>
          <w:szCs w:val="28"/>
          <w:lang w:val="en-US"/>
        </w:rPr>
        <w:t>INION RAS</w:t>
      </w:r>
      <w:r w:rsidRPr="00AF290A">
        <w:rPr>
          <w:rFonts w:ascii="Times New Roman" w:hAnsi="Times New Roman" w:cs="Times New Roman"/>
          <w:sz w:val="28"/>
          <w:szCs w:val="28"/>
          <w:lang w:val="en-US"/>
        </w:rPr>
        <w:t>)</w:t>
      </w:r>
    </w:p>
    <w:p w14:paraId="46929907" w14:textId="77777777" w:rsidR="006C5113" w:rsidRPr="00AF290A" w:rsidRDefault="006C5113" w:rsidP="006C5113">
      <w:pPr>
        <w:spacing w:line="300" w:lineRule="auto"/>
        <w:ind w:firstLine="709"/>
        <w:rPr>
          <w:rFonts w:ascii="Times New Roman" w:hAnsi="Times New Roman" w:cs="Times New Roman"/>
          <w:color w:val="000000" w:themeColor="text1"/>
          <w:sz w:val="28"/>
          <w:szCs w:val="28"/>
          <w:lang w:val="en-US"/>
        </w:rPr>
      </w:pPr>
      <w:r w:rsidRPr="002E5293">
        <w:rPr>
          <w:rFonts w:ascii="Times New Roman" w:hAnsi="Times New Roman" w:cs="Times New Roman"/>
          <w:color w:val="000000" w:themeColor="text1"/>
          <w:sz w:val="28"/>
          <w:szCs w:val="28"/>
          <w:lang w:val="en-US"/>
        </w:rPr>
        <w:t xml:space="preserve">In recent decades, the study of various </w:t>
      </w:r>
      <w:r>
        <w:rPr>
          <w:rFonts w:ascii="Times New Roman" w:hAnsi="Times New Roman" w:cs="Times New Roman"/>
          <w:color w:val="000000" w:themeColor="text1"/>
          <w:sz w:val="28"/>
          <w:szCs w:val="28"/>
          <w:lang w:val="en-US"/>
        </w:rPr>
        <w:t xml:space="preserve">creative exertions or agencies </w:t>
      </w:r>
      <w:r w:rsidRPr="002E5293">
        <w:rPr>
          <w:rFonts w:ascii="Times New Roman" w:hAnsi="Times New Roman" w:cs="Times New Roman"/>
          <w:color w:val="000000" w:themeColor="text1"/>
          <w:sz w:val="28"/>
          <w:szCs w:val="28"/>
          <w:lang w:val="en-US"/>
        </w:rPr>
        <w:t>that determine the emergence and change of individual phenomena has been increasingly</w:t>
      </w:r>
      <w:r w:rsidRPr="0080164F">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vigorous and determined</w:t>
      </w:r>
      <w:r w:rsidRPr="002E5293">
        <w:rPr>
          <w:rFonts w:ascii="Times New Roman" w:hAnsi="Times New Roman" w:cs="Times New Roman"/>
          <w:color w:val="000000" w:themeColor="text1"/>
          <w:sz w:val="28"/>
          <w:szCs w:val="28"/>
          <w:lang w:val="en-US"/>
        </w:rPr>
        <w:t>. Many of these a</w:t>
      </w:r>
      <w:r>
        <w:rPr>
          <w:rFonts w:ascii="Times New Roman" w:hAnsi="Times New Roman" w:cs="Times New Roman"/>
          <w:color w:val="000000" w:themeColor="text1"/>
          <w:sz w:val="28"/>
          <w:szCs w:val="28"/>
          <w:lang w:val="en-US"/>
        </w:rPr>
        <w:t>gencies</w:t>
      </w:r>
      <w:r w:rsidRPr="002E5293">
        <w:rPr>
          <w:rFonts w:ascii="Times New Roman" w:hAnsi="Times New Roman" w:cs="Times New Roman"/>
          <w:color w:val="000000" w:themeColor="text1"/>
          <w:sz w:val="28"/>
          <w:szCs w:val="28"/>
          <w:lang w:val="en-US"/>
        </w:rPr>
        <w:t xml:space="preserve"> are autonomous and self-sufficient. Often their carriers are called </w:t>
      </w:r>
      <w:r w:rsidRPr="0080164F">
        <w:rPr>
          <w:rFonts w:ascii="Times New Roman" w:hAnsi="Times New Roman" w:cs="Times New Roman"/>
          <w:i/>
          <w:iCs/>
          <w:color w:val="000000" w:themeColor="text1"/>
          <w:sz w:val="28"/>
          <w:szCs w:val="28"/>
          <w:lang w:val="en-US"/>
        </w:rPr>
        <w:t>agents</w:t>
      </w:r>
      <w:r w:rsidRPr="002E5293">
        <w:rPr>
          <w:rFonts w:ascii="Times New Roman" w:hAnsi="Times New Roman" w:cs="Times New Roman"/>
          <w:color w:val="000000" w:themeColor="text1"/>
          <w:sz w:val="28"/>
          <w:szCs w:val="28"/>
          <w:lang w:val="en-US"/>
        </w:rPr>
        <w:t xml:space="preserve">, </w:t>
      </w:r>
      <w:r w:rsidRPr="0080164F">
        <w:rPr>
          <w:rFonts w:ascii="Times New Roman" w:hAnsi="Times New Roman" w:cs="Times New Roman"/>
          <w:i/>
          <w:iCs/>
          <w:color w:val="000000" w:themeColor="text1"/>
          <w:sz w:val="28"/>
          <w:szCs w:val="28"/>
          <w:lang w:val="en-US"/>
        </w:rPr>
        <w:t>factors</w:t>
      </w:r>
      <w:r w:rsidRPr="002E5293">
        <w:rPr>
          <w:rFonts w:ascii="Times New Roman" w:hAnsi="Times New Roman" w:cs="Times New Roman"/>
          <w:color w:val="000000" w:themeColor="text1"/>
          <w:sz w:val="28"/>
          <w:szCs w:val="28"/>
          <w:lang w:val="en-US"/>
        </w:rPr>
        <w:t xml:space="preserve">, </w:t>
      </w:r>
      <w:r w:rsidRPr="0080164F">
        <w:rPr>
          <w:rFonts w:ascii="Times New Roman" w:hAnsi="Times New Roman" w:cs="Times New Roman"/>
          <w:i/>
          <w:iCs/>
          <w:color w:val="000000" w:themeColor="text1"/>
          <w:sz w:val="28"/>
          <w:szCs w:val="28"/>
          <w:lang w:val="en-US"/>
        </w:rPr>
        <w:t>drivers</w:t>
      </w:r>
      <w:r w:rsidRPr="002E5293">
        <w:rPr>
          <w:rFonts w:ascii="Times New Roman" w:hAnsi="Times New Roman" w:cs="Times New Roman"/>
          <w:color w:val="000000" w:themeColor="text1"/>
          <w:sz w:val="28"/>
          <w:szCs w:val="28"/>
          <w:lang w:val="en-US"/>
        </w:rPr>
        <w:t>, etc. The corresponding forces and interactions are especially pronounced in social and socio-cultural processes.</w:t>
      </w:r>
    </w:p>
    <w:p w14:paraId="01056FEC" w14:textId="77777777" w:rsidR="006C5113" w:rsidRPr="00AF290A" w:rsidRDefault="006C5113" w:rsidP="006C5113">
      <w:pPr>
        <w:spacing w:line="300" w:lineRule="auto"/>
        <w:ind w:firstLine="709"/>
        <w:rPr>
          <w:rFonts w:ascii="Times New Roman" w:hAnsi="Times New Roman" w:cs="Times New Roman"/>
          <w:color w:val="000000" w:themeColor="text1"/>
          <w:sz w:val="28"/>
          <w:szCs w:val="28"/>
          <w:lang w:val="en-US"/>
        </w:rPr>
      </w:pPr>
      <w:r w:rsidRPr="002E5293">
        <w:rPr>
          <w:rFonts w:ascii="Times New Roman" w:hAnsi="Times New Roman" w:cs="Times New Roman"/>
          <w:color w:val="000000" w:themeColor="text1"/>
          <w:sz w:val="28"/>
          <w:szCs w:val="28"/>
          <w:lang w:val="en-US"/>
        </w:rPr>
        <w:t>As part of the study of interdisciplinary knowledge transfer and methodological convergence, the authors of the report, together with other participants of the R</w:t>
      </w:r>
      <w:r>
        <w:rPr>
          <w:rFonts w:ascii="Times New Roman" w:hAnsi="Times New Roman" w:cs="Times New Roman"/>
          <w:color w:val="000000" w:themeColor="text1"/>
          <w:sz w:val="28"/>
          <w:szCs w:val="28"/>
          <w:lang w:val="en-US"/>
        </w:rPr>
        <w:t>S</w:t>
      </w:r>
      <w:r w:rsidRPr="002E5293">
        <w:rPr>
          <w:rFonts w:ascii="Times New Roman" w:hAnsi="Times New Roman" w:cs="Times New Roman"/>
          <w:color w:val="000000" w:themeColor="text1"/>
          <w:sz w:val="28"/>
          <w:szCs w:val="28"/>
          <w:lang w:val="en-US"/>
        </w:rPr>
        <w:t xml:space="preserve">F research projects, took part in the development of general scientific foundations of </w:t>
      </w:r>
      <w:r>
        <w:rPr>
          <w:rFonts w:ascii="Times New Roman" w:hAnsi="Times New Roman" w:cs="Times New Roman"/>
          <w:color w:val="000000" w:themeColor="text1"/>
          <w:sz w:val="28"/>
          <w:szCs w:val="28"/>
          <w:lang w:val="en-US"/>
        </w:rPr>
        <w:t>productive</w:t>
      </w:r>
      <w:r w:rsidRPr="002E5293">
        <w:rPr>
          <w:rFonts w:ascii="Times New Roman" w:hAnsi="Times New Roman" w:cs="Times New Roman"/>
          <w:color w:val="000000" w:themeColor="text1"/>
          <w:sz w:val="28"/>
          <w:szCs w:val="28"/>
          <w:lang w:val="en-US"/>
        </w:rPr>
        <w:t xml:space="preserve"> forces or agency. Preliminary results are outlined by one of the authors [</w:t>
      </w:r>
      <w:proofErr w:type="spellStart"/>
      <w:r w:rsidRPr="002E5293">
        <w:rPr>
          <w:rFonts w:ascii="Times New Roman" w:hAnsi="Times New Roman" w:cs="Times New Roman"/>
          <w:color w:val="000000" w:themeColor="text1"/>
          <w:sz w:val="28"/>
          <w:szCs w:val="28"/>
          <w:lang w:val="en-US"/>
        </w:rPr>
        <w:t>Ilyin</w:t>
      </w:r>
      <w:proofErr w:type="spellEnd"/>
      <w:r w:rsidRPr="002E5293">
        <w:rPr>
          <w:rFonts w:ascii="Times New Roman" w:hAnsi="Times New Roman" w:cs="Times New Roman"/>
          <w:color w:val="000000" w:themeColor="text1"/>
          <w:sz w:val="28"/>
          <w:szCs w:val="28"/>
          <w:lang w:val="en-US"/>
        </w:rPr>
        <w:t xml:space="preserve">, 2020; </w:t>
      </w:r>
      <w:r>
        <w:rPr>
          <w:rFonts w:ascii="Times New Roman" w:hAnsi="Times New Roman" w:cs="Times New Roman"/>
          <w:color w:val="000000" w:themeColor="text1"/>
          <w:sz w:val="28"/>
          <w:szCs w:val="28"/>
        </w:rPr>
        <w:t>Ильин</w:t>
      </w:r>
      <w:r w:rsidRPr="002E5293">
        <w:rPr>
          <w:rFonts w:ascii="Times New Roman" w:hAnsi="Times New Roman" w:cs="Times New Roman"/>
          <w:color w:val="000000" w:themeColor="text1"/>
          <w:sz w:val="28"/>
          <w:szCs w:val="28"/>
          <w:lang w:val="en-US"/>
        </w:rPr>
        <w:t xml:space="preserve">, 2021] in the form of a set of general principles and algorithms for autonomous self-organization and action. This presentation </w:t>
      </w:r>
      <w:r>
        <w:rPr>
          <w:rFonts w:ascii="Times New Roman" w:hAnsi="Times New Roman" w:cs="Times New Roman"/>
          <w:color w:val="000000" w:themeColor="text1"/>
          <w:sz w:val="28"/>
          <w:szCs w:val="28"/>
          <w:lang w:val="en-US"/>
        </w:rPr>
        <w:t>reports</w:t>
      </w:r>
      <w:r w:rsidRPr="002E5293">
        <w:rPr>
          <w:rFonts w:ascii="Times New Roman" w:hAnsi="Times New Roman" w:cs="Times New Roman"/>
          <w:color w:val="000000" w:themeColor="text1"/>
          <w:sz w:val="28"/>
          <w:szCs w:val="28"/>
          <w:lang w:val="en-US"/>
        </w:rPr>
        <w:t xml:space="preserve"> new aspects of ongoing research and the results obtained in their course.</w:t>
      </w:r>
    </w:p>
    <w:p w14:paraId="48A3640F" w14:textId="77777777" w:rsidR="006C5113" w:rsidRPr="002E5293" w:rsidRDefault="006C5113" w:rsidP="006C5113">
      <w:pPr>
        <w:spacing w:line="300" w:lineRule="auto"/>
        <w:ind w:firstLine="709"/>
        <w:rPr>
          <w:rFonts w:ascii="Times New Roman" w:hAnsi="Times New Roman" w:cs="Times New Roman"/>
          <w:color w:val="000000" w:themeColor="text1"/>
          <w:sz w:val="28"/>
          <w:szCs w:val="28"/>
          <w:lang w:val="en-US"/>
        </w:rPr>
      </w:pPr>
      <w:r w:rsidRPr="002E5293">
        <w:rPr>
          <w:rFonts w:ascii="Times New Roman" w:hAnsi="Times New Roman" w:cs="Times New Roman"/>
          <w:color w:val="000000" w:themeColor="text1"/>
          <w:sz w:val="28"/>
          <w:szCs w:val="28"/>
          <w:lang w:val="en-US"/>
        </w:rPr>
        <w:t xml:space="preserve">The authors are working on solving three groups of problems. Within the framework of the first, a critical analysis of the conceptual and terminological apparatus accumulated in science is carried out. The second clarifies the scope and </w:t>
      </w:r>
      <w:r w:rsidRPr="002E5293">
        <w:rPr>
          <w:rFonts w:ascii="Times New Roman" w:hAnsi="Times New Roman" w:cs="Times New Roman"/>
          <w:color w:val="000000" w:themeColor="text1"/>
          <w:sz w:val="28"/>
          <w:szCs w:val="28"/>
          <w:lang w:val="en-US"/>
        </w:rPr>
        <w:lastRenderedPageBreak/>
        <w:t xml:space="preserve">effectiveness of the use of </w:t>
      </w:r>
      <w:r>
        <w:rPr>
          <w:rFonts w:ascii="Times New Roman" w:hAnsi="Times New Roman" w:cs="Times New Roman"/>
          <w:color w:val="000000" w:themeColor="text1"/>
          <w:sz w:val="28"/>
          <w:szCs w:val="28"/>
          <w:lang w:val="en-US"/>
        </w:rPr>
        <w:t>respective</w:t>
      </w:r>
      <w:r w:rsidRPr="002E5293">
        <w:rPr>
          <w:rFonts w:ascii="Times New Roman" w:hAnsi="Times New Roman" w:cs="Times New Roman"/>
          <w:color w:val="000000" w:themeColor="text1"/>
          <w:sz w:val="28"/>
          <w:szCs w:val="28"/>
          <w:lang w:val="en-US"/>
        </w:rPr>
        <w:t xml:space="preserve"> scientific tool</w:t>
      </w:r>
      <w:r>
        <w:rPr>
          <w:rFonts w:ascii="Times New Roman" w:hAnsi="Times New Roman" w:cs="Times New Roman"/>
          <w:color w:val="000000" w:themeColor="text1"/>
          <w:sz w:val="28"/>
          <w:szCs w:val="28"/>
          <w:lang w:val="en-US"/>
        </w:rPr>
        <w:t>kits</w:t>
      </w:r>
      <w:r w:rsidRPr="002E5293">
        <w:rPr>
          <w:rFonts w:ascii="Times New Roman" w:hAnsi="Times New Roman" w:cs="Times New Roman"/>
          <w:color w:val="000000" w:themeColor="text1"/>
          <w:sz w:val="28"/>
          <w:szCs w:val="28"/>
          <w:lang w:val="en-US"/>
        </w:rPr>
        <w:t>, the nature of the phenomena studied with their help, their general parameters and characteristics. Special attention is paid to cognitive and semiotic aspects of social development. Finally, the third task is a critical revision of the already proposed general principles and algorithms of autonomous self-organization and action, the creation on this basis of a general scientific working model of agency and its pilot testing on the material of social and socio-cultural development.</w:t>
      </w:r>
    </w:p>
    <w:p w14:paraId="3F427D8D" w14:textId="77777777" w:rsidR="006C5113" w:rsidRPr="002E5293" w:rsidRDefault="006C5113" w:rsidP="006C5113">
      <w:pPr>
        <w:spacing w:line="300" w:lineRule="auto"/>
        <w:ind w:firstLine="709"/>
        <w:rPr>
          <w:rFonts w:ascii="Times New Roman" w:hAnsi="Times New Roman" w:cs="Times New Roman"/>
          <w:color w:val="000000" w:themeColor="text1"/>
          <w:sz w:val="28"/>
          <w:szCs w:val="28"/>
          <w:lang w:val="en-US"/>
        </w:rPr>
      </w:pPr>
      <w:r w:rsidRPr="002E5293">
        <w:rPr>
          <w:rFonts w:ascii="Times New Roman" w:hAnsi="Times New Roman" w:cs="Times New Roman"/>
          <w:b/>
          <w:bCs/>
          <w:color w:val="000000" w:themeColor="text1"/>
          <w:sz w:val="28"/>
          <w:szCs w:val="28"/>
          <w:lang w:val="en-US"/>
        </w:rPr>
        <w:t>Conceptual and terminological apparatus</w:t>
      </w:r>
      <w:r w:rsidRPr="002E5293">
        <w:rPr>
          <w:rFonts w:ascii="Times New Roman" w:hAnsi="Times New Roman" w:cs="Times New Roman"/>
          <w:color w:val="000000" w:themeColor="text1"/>
          <w:sz w:val="28"/>
          <w:szCs w:val="28"/>
          <w:lang w:val="en-US"/>
        </w:rPr>
        <w:t xml:space="preserve">. The English word </w:t>
      </w:r>
      <w:r w:rsidRPr="002E5293">
        <w:rPr>
          <w:rFonts w:ascii="Times New Roman" w:hAnsi="Times New Roman" w:cs="Times New Roman"/>
          <w:i/>
          <w:iCs/>
          <w:color w:val="000000" w:themeColor="text1"/>
          <w:sz w:val="28"/>
          <w:szCs w:val="28"/>
          <w:lang w:val="en-US"/>
        </w:rPr>
        <w:t>agency</w:t>
      </w:r>
      <w:r w:rsidRPr="002E5293">
        <w:rPr>
          <w:rFonts w:ascii="Times New Roman" w:hAnsi="Times New Roman" w:cs="Times New Roman"/>
          <w:color w:val="000000" w:themeColor="text1"/>
          <w:sz w:val="28"/>
          <w:szCs w:val="28"/>
          <w:lang w:val="en-US"/>
        </w:rPr>
        <w:t xml:space="preserve"> is widely used in world science. It is used more and more often and in an increasing number of disciplinary areas. A natural question arises, which of these word uses actually become terms, which phenomena denote and which concepts express.</w:t>
      </w:r>
    </w:p>
    <w:p w14:paraId="74D750F4" w14:textId="77777777" w:rsidR="006C5113" w:rsidRDefault="006C5113" w:rsidP="006C5113">
      <w:pPr>
        <w:spacing w:line="300" w:lineRule="auto"/>
        <w:ind w:firstLine="709"/>
        <w:rPr>
          <w:rFonts w:ascii="Times New Roman" w:hAnsi="Times New Roman" w:cs="Times New Roman"/>
          <w:color w:val="000000" w:themeColor="text1"/>
          <w:sz w:val="28"/>
          <w:szCs w:val="28"/>
          <w:lang w:val="en-US"/>
        </w:rPr>
      </w:pPr>
      <w:r w:rsidRPr="002E5293">
        <w:rPr>
          <w:rFonts w:ascii="Times New Roman" w:hAnsi="Times New Roman" w:cs="Times New Roman"/>
          <w:color w:val="000000" w:themeColor="text1"/>
          <w:sz w:val="28"/>
          <w:szCs w:val="28"/>
          <w:lang w:val="en-US"/>
        </w:rPr>
        <w:t xml:space="preserve">Critical analysis allowed us to establish that various ideas about independently acting forces and the effectiveness characterizing them, then independently of each other, then in close connection, gradually appeared in philosophy, sociology, semiotics, political science, economics, management, law, psychology, cybernetics and other scientific disciplines. This list is not exhaustive or closed. Even within individual disciplines, for example, in sociology, different schools or even individual researchers offer their own interpretations of the acting forces and their nature, denoting all heterogeneous phenomena and expressing no less diverse interpretations with one homonymous term </w:t>
      </w:r>
      <w:r w:rsidRPr="002E5293">
        <w:rPr>
          <w:rFonts w:ascii="Times New Roman" w:hAnsi="Times New Roman" w:cs="Times New Roman"/>
          <w:i/>
          <w:iCs/>
          <w:color w:val="000000" w:themeColor="text1"/>
          <w:sz w:val="28"/>
          <w:szCs w:val="28"/>
          <w:lang w:val="en-US"/>
        </w:rPr>
        <w:t>agency</w:t>
      </w:r>
      <w:r w:rsidRPr="002E5293">
        <w:rPr>
          <w:rFonts w:ascii="Times New Roman" w:hAnsi="Times New Roman" w:cs="Times New Roman"/>
          <w:color w:val="000000" w:themeColor="text1"/>
          <w:sz w:val="28"/>
          <w:szCs w:val="28"/>
          <w:lang w:val="en-US"/>
        </w:rPr>
        <w:t>.</w:t>
      </w:r>
    </w:p>
    <w:p w14:paraId="03498C77" w14:textId="77777777" w:rsidR="006C5113" w:rsidRPr="002E5293" w:rsidRDefault="006C5113" w:rsidP="006C5113">
      <w:pPr>
        <w:spacing w:line="300" w:lineRule="auto"/>
        <w:ind w:firstLine="709"/>
        <w:rPr>
          <w:rFonts w:ascii="Times New Roman" w:hAnsi="Times New Roman" w:cs="Times New Roman"/>
          <w:color w:val="000000" w:themeColor="text1"/>
          <w:sz w:val="28"/>
          <w:szCs w:val="28"/>
          <w:lang w:val="en-US"/>
        </w:rPr>
      </w:pPr>
      <w:r w:rsidRPr="002E5293">
        <w:rPr>
          <w:rFonts w:ascii="Times New Roman" w:hAnsi="Times New Roman" w:cs="Times New Roman"/>
          <w:color w:val="000000" w:themeColor="text1"/>
          <w:sz w:val="28"/>
          <w:szCs w:val="28"/>
          <w:lang w:val="en-US"/>
        </w:rPr>
        <w:t xml:space="preserve">The presentation discusses several examples, including the author's creation and use of the term </w:t>
      </w:r>
      <w:r w:rsidRPr="00AE2ECC">
        <w:rPr>
          <w:rFonts w:ascii="Times New Roman" w:hAnsi="Times New Roman" w:cs="Times New Roman"/>
          <w:i/>
          <w:iCs/>
          <w:color w:val="000000" w:themeColor="text1"/>
          <w:sz w:val="28"/>
          <w:szCs w:val="28"/>
          <w:lang w:val="en-US"/>
        </w:rPr>
        <w:t>agency</w:t>
      </w:r>
      <w:r w:rsidRPr="002E5293">
        <w:rPr>
          <w:rFonts w:ascii="Times New Roman" w:hAnsi="Times New Roman" w:cs="Times New Roman"/>
          <w:color w:val="000000" w:themeColor="text1"/>
          <w:sz w:val="28"/>
          <w:szCs w:val="28"/>
          <w:lang w:val="en-US"/>
        </w:rPr>
        <w:t xml:space="preserve"> by Anthony Giddens, coupled with the terms </w:t>
      </w:r>
      <w:r w:rsidRPr="00AE2ECC">
        <w:rPr>
          <w:rFonts w:ascii="Times New Roman" w:hAnsi="Times New Roman" w:cs="Times New Roman"/>
          <w:i/>
          <w:iCs/>
          <w:color w:val="000000" w:themeColor="text1"/>
          <w:sz w:val="28"/>
          <w:szCs w:val="28"/>
          <w:lang w:val="en-US"/>
        </w:rPr>
        <w:t>structure</w:t>
      </w:r>
      <w:r w:rsidRPr="002E5293">
        <w:rPr>
          <w:rFonts w:ascii="Times New Roman" w:hAnsi="Times New Roman" w:cs="Times New Roman"/>
          <w:color w:val="000000" w:themeColor="text1"/>
          <w:sz w:val="28"/>
          <w:szCs w:val="28"/>
          <w:lang w:val="en-US"/>
        </w:rPr>
        <w:t xml:space="preserve"> and </w:t>
      </w:r>
      <w:r w:rsidRPr="00AE2ECC">
        <w:rPr>
          <w:rFonts w:ascii="Times New Roman" w:hAnsi="Times New Roman" w:cs="Times New Roman"/>
          <w:i/>
          <w:iCs/>
          <w:color w:val="000000" w:themeColor="text1"/>
          <w:sz w:val="28"/>
          <w:szCs w:val="28"/>
          <w:lang w:val="en-US"/>
        </w:rPr>
        <w:t>structur</w:t>
      </w:r>
      <w:r>
        <w:rPr>
          <w:rFonts w:ascii="Times New Roman" w:hAnsi="Times New Roman" w:cs="Times New Roman"/>
          <w:i/>
          <w:iCs/>
          <w:color w:val="000000" w:themeColor="text1"/>
          <w:sz w:val="28"/>
          <w:szCs w:val="28"/>
          <w:lang w:val="en-US"/>
        </w:rPr>
        <w:t>at</w:t>
      </w:r>
      <w:r w:rsidRPr="00AE2ECC">
        <w:rPr>
          <w:rFonts w:ascii="Times New Roman" w:hAnsi="Times New Roman" w:cs="Times New Roman"/>
          <w:i/>
          <w:iCs/>
          <w:color w:val="000000" w:themeColor="text1"/>
          <w:sz w:val="28"/>
          <w:szCs w:val="28"/>
          <w:lang w:val="en-US"/>
        </w:rPr>
        <w:t>i</w:t>
      </w:r>
      <w:r>
        <w:rPr>
          <w:rFonts w:ascii="Times New Roman" w:hAnsi="Times New Roman" w:cs="Times New Roman"/>
          <w:i/>
          <w:iCs/>
          <w:color w:val="000000" w:themeColor="text1"/>
          <w:sz w:val="28"/>
          <w:szCs w:val="28"/>
          <w:lang w:val="en-US"/>
        </w:rPr>
        <w:t>on</w:t>
      </w:r>
      <w:r w:rsidRPr="002E5293">
        <w:rPr>
          <w:rFonts w:ascii="Times New Roman" w:hAnsi="Times New Roman" w:cs="Times New Roman"/>
          <w:color w:val="000000" w:themeColor="text1"/>
          <w:sz w:val="28"/>
          <w:szCs w:val="28"/>
          <w:lang w:val="en-US"/>
        </w:rPr>
        <w:t xml:space="preserve"> [Giddens, 1979; Giddens, 1984; </w:t>
      </w:r>
      <w:proofErr w:type="spellStart"/>
      <w:r w:rsidRPr="002E5293">
        <w:rPr>
          <w:rFonts w:ascii="Times New Roman" w:hAnsi="Times New Roman" w:cs="Times New Roman"/>
          <w:color w:val="000000" w:themeColor="text1"/>
          <w:sz w:val="28"/>
          <w:szCs w:val="28"/>
          <w:lang w:val="en-US"/>
        </w:rPr>
        <w:t>Emirbayer</w:t>
      </w:r>
      <w:proofErr w:type="spellEnd"/>
      <w:r w:rsidRPr="002E5293">
        <w:rPr>
          <w:rFonts w:ascii="Times New Roman" w:hAnsi="Times New Roman" w:cs="Times New Roman"/>
          <w:color w:val="000000" w:themeColor="text1"/>
          <w:sz w:val="28"/>
          <w:szCs w:val="28"/>
          <w:lang w:val="en-US"/>
        </w:rPr>
        <w:t xml:space="preserve">, M. &amp; </w:t>
      </w:r>
      <w:proofErr w:type="spellStart"/>
      <w:r w:rsidRPr="002E5293">
        <w:rPr>
          <w:rFonts w:ascii="Times New Roman" w:hAnsi="Times New Roman" w:cs="Times New Roman"/>
          <w:color w:val="000000" w:themeColor="text1"/>
          <w:sz w:val="28"/>
          <w:szCs w:val="28"/>
          <w:lang w:val="en-US"/>
        </w:rPr>
        <w:t>Mische</w:t>
      </w:r>
      <w:proofErr w:type="spellEnd"/>
      <w:r w:rsidRPr="002E5293">
        <w:rPr>
          <w:rFonts w:ascii="Times New Roman" w:hAnsi="Times New Roman" w:cs="Times New Roman"/>
          <w:color w:val="000000" w:themeColor="text1"/>
          <w:sz w:val="28"/>
          <w:szCs w:val="28"/>
          <w:lang w:val="en-US"/>
        </w:rPr>
        <w:t xml:space="preserve">, 1998], as well as the disciplinary development of the term </w:t>
      </w:r>
      <w:r w:rsidRPr="00AE2ECC">
        <w:rPr>
          <w:rFonts w:ascii="Times New Roman" w:hAnsi="Times New Roman" w:cs="Times New Roman"/>
          <w:i/>
          <w:iCs/>
          <w:color w:val="000000" w:themeColor="text1"/>
          <w:sz w:val="28"/>
          <w:szCs w:val="28"/>
          <w:lang w:val="en-US"/>
        </w:rPr>
        <w:t>semiotic agency</w:t>
      </w:r>
      <w:r w:rsidRPr="002E5293">
        <w:rPr>
          <w:rFonts w:ascii="Times New Roman" w:hAnsi="Times New Roman" w:cs="Times New Roman"/>
          <w:color w:val="000000" w:themeColor="text1"/>
          <w:sz w:val="28"/>
          <w:szCs w:val="28"/>
          <w:lang w:val="en-US"/>
        </w:rPr>
        <w:t xml:space="preserve"> in biology and epigenetics [</w:t>
      </w:r>
      <w:proofErr w:type="spellStart"/>
      <w:r w:rsidRPr="002E5293">
        <w:rPr>
          <w:rFonts w:ascii="Times New Roman" w:hAnsi="Times New Roman" w:cs="Times New Roman"/>
          <w:color w:val="000000" w:themeColor="text1"/>
          <w:sz w:val="28"/>
          <w:szCs w:val="28"/>
          <w:lang w:val="en-US"/>
        </w:rPr>
        <w:t>Hoffmeyer</w:t>
      </w:r>
      <w:proofErr w:type="spellEnd"/>
      <w:r w:rsidRPr="002E5293">
        <w:rPr>
          <w:rFonts w:ascii="Times New Roman" w:hAnsi="Times New Roman" w:cs="Times New Roman"/>
          <w:color w:val="000000" w:themeColor="text1"/>
          <w:sz w:val="28"/>
          <w:szCs w:val="28"/>
          <w:lang w:val="en-US"/>
        </w:rPr>
        <w:t xml:space="preserve">, 1998; Godfrey-Smith, 2021, </w:t>
      </w:r>
      <w:proofErr w:type="spellStart"/>
      <w:r w:rsidRPr="002E5293">
        <w:rPr>
          <w:rFonts w:ascii="Times New Roman" w:hAnsi="Times New Roman" w:cs="Times New Roman"/>
          <w:color w:val="000000" w:themeColor="text1"/>
          <w:sz w:val="28"/>
          <w:szCs w:val="28"/>
          <w:lang w:val="en-US"/>
        </w:rPr>
        <w:t>Jablonka</w:t>
      </w:r>
      <w:proofErr w:type="spellEnd"/>
      <w:r w:rsidRPr="002E5293">
        <w:rPr>
          <w:rFonts w:ascii="Times New Roman" w:hAnsi="Times New Roman" w:cs="Times New Roman"/>
          <w:color w:val="000000" w:themeColor="text1"/>
          <w:sz w:val="28"/>
          <w:szCs w:val="28"/>
          <w:lang w:val="en-US"/>
        </w:rPr>
        <w:t xml:space="preserve"> &amp; Ginsburg, 2022], in semiotics [</w:t>
      </w:r>
      <w:proofErr w:type="spellStart"/>
      <w:r w:rsidRPr="002E5293">
        <w:rPr>
          <w:rFonts w:ascii="Times New Roman" w:hAnsi="Times New Roman" w:cs="Times New Roman"/>
          <w:color w:val="000000" w:themeColor="text1"/>
          <w:sz w:val="28"/>
          <w:szCs w:val="28"/>
          <w:lang w:val="en-US"/>
        </w:rPr>
        <w:t>Tylén</w:t>
      </w:r>
      <w:proofErr w:type="spellEnd"/>
      <w:r w:rsidRPr="002E5293">
        <w:rPr>
          <w:rFonts w:ascii="Times New Roman" w:hAnsi="Times New Roman" w:cs="Times New Roman"/>
          <w:color w:val="000000" w:themeColor="text1"/>
          <w:sz w:val="28"/>
          <w:szCs w:val="28"/>
          <w:lang w:val="en-US"/>
        </w:rPr>
        <w:t xml:space="preserve">, 2007; </w:t>
      </w:r>
      <w:proofErr w:type="spellStart"/>
      <w:r w:rsidRPr="002E5293">
        <w:rPr>
          <w:rFonts w:ascii="Times New Roman" w:hAnsi="Times New Roman" w:cs="Times New Roman"/>
          <w:color w:val="000000" w:themeColor="text1"/>
          <w:sz w:val="28"/>
          <w:szCs w:val="28"/>
          <w:lang w:val="en-US"/>
        </w:rPr>
        <w:t>Noth</w:t>
      </w:r>
      <w:proofErr w:type="spellEnd"/>
      <w:r w:rsidRPr="002E5293">
        <w:rPr>
          <w:rFonts w:ascii="Times New Roman" w:hAnsi="Times New Roman" w:cs="Times New Roman"/>
          <w:color w:val="000000" w:themeColor="text1"/>
          <w:sz w:val="28"/>
          <w:szCs w:val="28"/>
          <w:lang w:val="en-US"/>
        </w:rPr>
        <w:t xml:space="preserve">, 2009; </w:t>
      </w:r>
      <w:proofErr w:type="spellStart"/>
      <w:r w:rsidRPr="002E5293">
        <w:rPr>
          <w:rFonts w:ascii="Times New Roman" w:hAnsi="Times New Roman" w:cs="Times New Roman"/>
          <w:color w:val="000000" w:themeColor="text1"/>
          <w:sz w:val="28"/>
          <w:szCs w:val="28"/>
          <w:lang w:val="en-US"/>
        </w:rPr>
        <w:t>Kockelman</w:t>
      </w:r>
      <w:proofErr w:type="spellEnd"/>
      <w:r w:rsidRPr="002E5293">
        <w:rPr>
          <w:rFonts w:ascii="Times New Roman" w:hAnsi="Times New Roman" w:cs="Times New Roman"/>
          <w:color w:val="000000" w:themeColor="text1"/>
          <w:sz w:val="28"/>
          <w:szCs w:val="28"/>
          <w:lang w:val="en-US"/>
        </w:rPr>
        <w:t>, 2017] and in biosemiotics [</w:t>
      </w:r>
      <w:proofErr w:type="spellStart"/>
      <w:r w:rsidRPr="002E5293">
        <w:rPr>
          <w:rFonts w:ascii="Times New Roman" w:hAnsi="Times New Roman" w:cs="Times New Roman"/>
          <w:color w:val="000000" w:themeColor="text1"/>
          <w:sz w:val="28"/>
          <w:szCs w:val="28"/>
          <w:lang w:val="en-US"/>
        </w:rPr>
        <w:t>Tønnessen</w:t>
      </w:r>
      <w:proofErr w:type="spellEnd"/>
      <w:r w:rsidRPr="002E5293">
        <w:rPr>
          <w:rFonts w:ascii="Times New Roman" w:hAnsi="Times New Roman" w:cs="Times New Roman"/>
          <w:color w:val="000000" w:themeColor="text1"/>
          <w:sz w:val="28"/>
          <w:szCs w:val="28"/>
          <w:lang w:val="en-US"/>
        </w:rPr>
        <w:t xml:space="preserve">, M. 2015; Kull, K. 2021; </w:t>
      </w:r>
      <w:proofErr w:type="spellStart"/>
      <w:r w:rsidRPr="002E5293">
        <w:rPr>
          <w:rFonts w:ascii="Times New Roman" w:hAnsi="Times New Roman" w:cs="Times New Roman"/>
          <w:color w:val="000000" w:themeColor="text1"/>
          <w:sz w:val="28"/>
          <w:szCs w:val="28"/>
          <w:lang w:val="en-US"/>
        </w:rPr>
        <w:t>Sharov</w:t>
      </w:r>
      <w:proofErr w:type="spellEnd"/>
      <w:r w:rsidRPr="002E5293">
        <w:rPr>
          <w:rFonts w:ascii="Times New Roman" w:hAnsi="Times New Roman" w:cs="Times New Roman"/>
          <w:color w:val="000000" w:themeColor="text1"/>
          <w:sz w:val="28"/>
          <w:szCs w:val="28"/>
          <w:lang w:val="en-US"/>
        </w:rPr>
        <w:t xml:space="preserve">, A. &amp; </w:t>
      </w:r>
      <w:proofErr w:type="spellStart"/>
      <w:r w:rsidRPr="002E5293">
        <w:rPr>
          <w:rFonts w:ascii="Times New Roman" w:hAnsi="Times New Roman" w:cs="Times New Roman"/>
          <w:color w:val="000000" w:themeColor="text1"/>
          <w:sz w:val="28"/>
          <w:szCs w:val="28"/>
          <w:lang w:val="en-US"/>
        </w:rPr>
        <w:t>Tønnessen</w:t>
      </w:r>
      <w:proofErr w:type="spellEnd"/>
      <w:r w:rsidRPr="002E5293">
        <w:rPr>
          <w:rFonts w:ascii="Times New Roman" w:hAnsi="Times New Roman" w:cs="Times New Roman"/>
          <w:color w:val="000000" w:themeColor="text1"/>
          <w:sz w:val="28"/>
          <w:szCs w:val="28"/>
          <w:lang w:val="en-US"/>
        </w:rPr>
        <w:t xml:space="preserve">, 2021; </w:t>
      </w:r>
      <w:proofErr w:type="spellStart"/>
      <w:r w:rsidRPr="002E5293">
        <w:rPr>
          <w:rFonts w:ascii="Times New Roman" w:hAnsi="Times New Roman" w:cs="Times New Roman"/>
          <w:color w:val="000000" w:themeColor="text1"/>
          <w:sz w:val="28"/>
          <w:szCs w:val="28"/>
          <w:lang w:val="en-US"/>
        </w:rPr>
        <w:t>Sharov</w:t>
      </w:r>
      <w:proofErr w:type="spellEnd"/>
      <w:r w:rsidRPr="002E5293">
        <w:rPr>
          <w:rFonts w:ascii="Times New Roman" w:hAnsi="Times New Roman" w:cs="Times New Roman"/>
          <w:color w:val="000000" w:themeColor="text1"/>
          <w:sz w:val="28"/>
          <w:szCs w:val="28"/>
          <w:lang w:val="en-US"/>
        </w:rPr>
        <w:t>, A. &amp; Kull, K. 2023].</w:t>
      </w:r>
    </w:p>
    <w:p w14:paraId="379E7365" w14:textId="77777777" w:rsidR="006C5113" w:rsidRPr="002E5293" w:rsidRDefault="006C5113" w:rsidP="006C5113">
      <w:pPr>
        <w:spacing w:line="300" w:lineRule="auto"/>
        <w:ind w:firstLine="709"/>
        <w:rPr>
          <w:rFonts w:ascii="Times New Roman" w:hAnsi="Times New Roman" w:cs="Times New Roman"/>
          <w:color w:val="000000" w:themeColor="text1"/>
          <w:sz w:val="28"/>
          <w:szCs w:val="28"/>
          <w:lang w:val="en-US"/>
        </w:rPr>
      </w:pPr>
      <w:r w:rsidRPr="002E5293">
        <w:rPr>
          <w:rFonts w:ascii="Times New Roman" w:hAnsi="Times New Roman" w:cs="Times New Roman"/>
          <w:b/>
          <w:bCs/>
          <w:color w:val="000000" w:themeColor="text1"/>
          <w:sz w:val="28"/>
          <w:szCs w:val="28"/>
          <w:lang w:val="en-US"/>
        </w:rPr>
        <w:t>The phenomenon of autonomous and self-sufficient agency</w:t>
      </w:r>
      <w:r w:rsidRPr="002E5293">
        <w:rPr>
          <w:rFonts w:ascii="Times New Roman" w:hAnsi="Times New Roman" w:cs="Times New Roman"/>
          <w:color w:val="000000" w:themeColor="text1"/>
          <w:sz w:val="28"/>
          <w:szCs w:val="28"/>
          <w:lang w:val="en-US"/>
        </w:rPr>
        <w:t xml:space="preserve">. Everything begins with the mutual exclusion of </w:t>
      </w:r>
      <w:r>
        <w:rPr>
          <w:rFonts w:ascii="Times New Roman" w:hAnsi="Times New Roman" w:cs="Times New Roman"/>
          <w:color w:val="000000" w:themeColor="text1"/>
          <w:sz w:val="28"/>
          <w:szCs w:val="28"/>
          <w:lang w:val="en-US"/>
        </w:rPr>
        <w:t xml:space="preserve">two primeval conditions. It is </w:t>
      </w:r>
      <w:r w:rsidRPr="002E5293">
        <w:rPr>
          <w:rFonts w:ascii="Times New Roman" w:hAnsi="Times New Roman" w:cs="Times New Roman"/>
          <w:color w:val="000000" w:themeColor="text1"/>
          <w:sz w:val="28"/>
          <w:szCs w:val="28"/>
          <w:lang w:val="en-US"/>
        </w:rPr>
        <w:t xml:space="preserve">chaos, the </w:t>
      </w:r>
      <w:r>
        <w:rPr>
          <w:rFonts w:ascii="Times New Roman" w:hAnsi="Times New Roman" w:cs="Times New Roman"/>
          <w:color w:val="000000" w:themeColor="text1"/>
          <w:sz w:val="28"/>
          <w:szCs w:val="28"/>
          <w:lang w:val="en-US"/>
        </w:rPr>
        <w:t xml:space="preserve">corollary and display of </w:t>
      </w:r>
      <w:r w:rsidRPr="002E5293">
        <w:rPr>
          <w:rFonts w:ascii="Times New Roman" w:hAnsi="Times New Roman" w:cs="Times New Roman"/>
          <w:color w:val="000000" w:themeColor="text1"/>
          <w:sz w:val="28"/>
          <w:szCs w:val="28"/>
          <w:lang w:val="en-US"/>
        </w:rPr>
        <w:t>thermodynamic entropy</w:t>
      </w:r>
      <w:r>
        <w:rPr>
          <w:rFonts w:ascii="Times New Roman" w:hAnsi="Times New Roman" w:cs="Times New Roman"/>
          <w:color w:val="000000" w:themeColor="text1"/>
          <w:sz w:val="28"/>
          <w:szCs w:val="28"/>
          <w:lang w:val="en-US"/>
        </w:rPr>
        <w:t xml:space="preserve">. And it is </w:t>
      </w:r>
      <w:r w:rsidRPr="002E5293">
        <w:rPr>
          <w:rFonts w:ascii="Times New Roman" w:hAnsi="Times New Roman" w:cs="Times New Roman"/>
          <w:color w:val="000000" w:themeColor="text1"/>
          <w:sz w:val="28"/>
          <w:szCs w:val="28"/>
          <w:lang w:val="en-US"/>
        </w:rPr>
        <w:t xml:space="preserve">order, </w:t>
      </w:r>
      <w:r>
        <w:rPr>
          <w:rFonts w:ascii="Times New Roman" w:hAnsi="Times New Roman" w:cs="Times New Roman"/>
          <w:color w:val="000000" w:themeColor="text1"/>
          <w:sz w:val="28"/>
          <w:szCs w:val="28"/>
          <w:lang w:val="en-US"/>
        </w:rPr>
        <w:t xml:space="preserve">a </w:t>
      </w:r>
      <w:r w:rsidRPr="002E5293">
        <w:rPr>
          <w:rFonts w:ascii="Times New Roman" w:hAnsi="Times New Roman" w:cs="Times New Roman"/>
          <w:color w:val="000000" w:themeColor="text1"/>
          <w:sz w:val="28"/>
          <w:szCs w:val="28"/>
          <w:lang w:val="en-US"/>
        </w:rPr>
        <w:t>self-organizing</w:t>
      </w:r>
      <w:r>
        <w:rPr>
          <w:rFonts w:ascii="Times New Roman" w:hAnsi="Times New Roman" w:cs="Times New Roman"/>
          <w:color w:val="000000" w:themeColor="text1"/>
          <w:sz w:val="28"/>
          <w:szCs w:val="28"/>
          <w:lang w:val="en-US"/>
        </w:rPr>
        <w:t xml:space="preserve"> drive of </w:t>
      </w:r>
      <w:r w:rsidRPr="002E5293">
        <w:rPr>
          <w:rFonts w:ascii="Times New Roman" w:hAnsi="Times New Roman" w:cs="Times New Roman"/>
          <w:color w:val="000000" w:themeColor="text1"/>
          <w:sz w:val="28"/>
          <w:szCs w:val="28"/>
          <w:lang w:val="en-US"/>
        </w:rPr>
        <w:t>negentropy and shaping (in</w:t>
      </w:r>
      <w:r>
        <w:rPr>
          <w:rFonts w:ascii="Times New Roman" w:hAnsi="Times New Roman" w:cs="Times New Roman"/>
          <w:color w:val="000000" w:themeColor="text1"/>
          <w:sz w:val="28"/>
          <w:szCs w:val="28"/>
          <w:lang w:val="en-US"/>
        </w:rPr>
        <w:t>-</w:t>
      </w:r>
      <w:r w:rsidRPr="002E5293">
        <w:rPr>
          <w:rFonts w:ascii="Times New Roman" w:hAnsi="Times New Roman" w:cs="Times New Roman"/>
          <w:color w:val="000000" w:themeColor="text1"/>
          <w:sz w:val="28"/>
          <w:szCs w:val="28"/>
          <w:lang w:val="en-US"/>
        </w:rPr>
        <w:t>formation). Agen</w:t>
      </w:r>
      <w:r>
        <w:rPr>
          <w:rFonts w:ascii="Times New Roman" w:hAnsi="Times New Roman" w:cs="Times New Roman"/>
          <w:color w:val="000000" w:themeColor="text1"/>
          <w:sz w:val="28"/>
          <w:szCs w:val="28"/>
          <w:lang w:val="en-US"/>
        </w:rPr>
        <w:t>cy</w:t>
      </w:r>
      <w:r w:rsidRPr="002E5293">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emerges as </w:t>
      </w:r>
      <w:r w:rsidRPr="002E5293">
        <w:rPr>
          <w:rFonts w:ascii="Times New Roman" w:hAnsi="Times New Roman" w:cs="Times New Roman"/>
          <w:color w:val="000000" w:themeColor="text1"/>
          <w:sz w:val="28"/>
          <w:szCs w:val="28"/>
          <w:lang w:val="en-US"/>
        </w:rPr>
        <w:t xml:space="preserve">a response to the </w:t>
      </w:r>
      <w:r>
        <w:rPr>
          <w:rFonts w:ascii="Times New Roman" w:hAnsi="Times New Roman" w:cs="Times New Roman"/>
          <w:color w:val="000000" w:themeColor="text1"/>
          <w:sz w:val="28"/>
          <w:szCs w:val="28"/>
          <w:lang w:val="en-US"/>
        </w:rPr>
        <w:t>challenge</w:t>
      </w:r>
      <w:r w:rsidRPr="002E5293">
        <w:rPr>
          <w:rFonts w:ascii="Times New Roman" w:hAnsi="Times New Roman" w:cs="Times New Roman"/>
          <w:color w:val="000000" w:themeColor="text1"/>
          <w:sz w:val="28"/>
          <w:szCs w:val="28"/>
          <w:lang w:val="en-US"/>
        </w:rPr>
        <w:t xml:space="preserve"> to</w:t>
      </w:r>
      <w:r>
        <w:rPr>
          <w:rFonts w:ascii="Times New Roman" w:hAnsi="Times New Roman" w:cs="Times New Roman"/>
          <w:color w:val="000000" w:themeColor="text1"/>
          <w:sz w:val="28"/>
          <w:szCs w:val="28"/>
          <w:lang w:val="en-US"/>
        </w:rPr>
        <w:t xml:space="preserve"> discriminate and</w:t>
      </w:r>
      <w:r w:rsidRPr="002E5293">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detach</w:t>
      </w:r>
      <w:r w:rsidRPr="002E5293">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the order from chaos, </w:t>
      </w:r>
      <w:r w:rsidRPr="002E5293">
        <w:rPr>
          <w:rFonts w:ascii="Times New Roman" w:hAnsi="Times New Roman" w:cs="Times New Roman"/>
          <w:color w:val="000000" w:themeColor="text1"/>
          <w:sz w:val="28"/>
          <w:szCs w:val="28"/>
          <w:lang w:val="en-US"/>
        </w:rPr>
        <w:t xml:space="preserve">the formless from the </w:t>
      </w:r>
      <w:r>
        <w:rPr>
          <w:rFonts w:ascii="Times New Roman" w:hAnsi="Times New Roman" w:cs="Times New Roman"/>
          <w:color w:val="000000" w:themeColor="text1"/>
          <w:sz w:val="28"/>
          <w:szCs w:val="28"/>
          <w:lang w:val="en-US"/>
        </w:rPr>
        <w:t>in-</w:t>
      </w:r>
      <w:r w:rsidRPr="002E5293">
        <w:rPr>
          <w:rFonts w:ascii="Times New Roman" w:hAnsi="Times New Roman" w:cs="Times New Roman"/>
          <w:color w:val="000000" w:themeColor="text1"/>
          <w:sz w:val="28"/>
          <w:szCs w:val="28"/>
          <w:lang w:val="en-US"/>
        </w:rPr>
        <w:t>formed</w:t>
      </w:r>
      <w:r>
        <w:rPr>
          <w:rFonts w:ascii="Times New Roman" w:hAnsi="Times New Roman" w:cs="Times New Roman"/>
          <w:color w:val="000000" w:themeColor="text1"/>
          <w:sz w:val="28"/>
          <w:szCs w:val="28"/>
          <w:lang w:val="en-US"/>
        </w:rPr>
        <w:t>. It works</w:t>
      </w:r>
      <w:r w:rsidRPr="002E5293">
        <w:rPr>
          <w:rFonts w:ascii="Times New Roman" w:hAnsi="Times New Roman" w:cs="Times New Roman"/>
          <w:color w:val="000000" w:themeColor="text1"/>
          <w:sz w:val="28"/>
          <w:szCs w:val="28"/>
          <w:lang w:val="en-US"/>
        </w:rPr>
        <w:t xml:space="preserve"> to regulate relationship</w:t>
      </w:r>
      <w:r>
        <w:rPr>
          <w:rFonts w:ascii="Times New Roman" w:hAnsi="Times New Roman" w:cs="Times New Roman"/>
          <w:color w:val="000000" w:themeColor="text1"/>
          <w:sz w:val="28"/>
          <w:szCs w:val="28"/>
          <w:lang w:val="en-US"/>
        </w:rPr>
        <w:t>s</w:t>
      </w:r>
      <w:r w:rsidRPr="002E5293">
        <w:rPr>
          <w:rFonts w:ascii="Times New Roman" w:hAnsi="Times New Roman" w:cs="Times New Roman"/>
          <w:color w:val="000000" w:themeColor="text1"/>
          <w:sz w:val="28"/>
          <w:szCs w:val="28"/>
          <w:lang w:val="en-US"/>
        </w:rPr>
        <w:t xml:space="preserve"> between them by distinguishing </w:t>
      </w:r>
      <w:r w:rsidRPr="002E5293">
        <w:rPr>
          <w:rFonts w:ascii="Times New Roman" w:hAnsi="Times New Roman" w:cs="Times New Roman"/>
          <w:color w:val="000000" w:themeColor="text1"/>
          <w:sz w:val="28"/>
          <w:szCs w:val="28"/>
          <w:lang w:val="en-US"/>
        </w:rPr>
        <w:lastRenderedPageBreak/>
        <w:t xml:space="preserve">the external and internal. Instrumentally, </w:t>
      </w:r>
      <w:r>
        <w:rPr>
          <w:rFonts w:ascii="Times New Roman" w:hAnsi="Times New Roman" w:cs="Times New Roman"/>
          <w:color w:val="000000" w:themeColor="text1"/>
          <w:sz w:val="28"/>
          <w:szCs w:val="28"/>
          <w:lang w:val="en-US"/>
        </w:rPr>
        <w:t xml:space="preserve">it is </w:t>
      </w:r>
      <w:r w:rsidRPr="002E5293">
        <w:rPr>
          <w:rFonts w:ascii="Times New Roman" w:hAnsi="Times New Roman" w:cs="Times New Roman"/>
          <w:color w:val="000000" w:themeColor="text1"/>
          <w:sz w:val="28"/>
          <w:szCs w:val="28"/>
          <w:lang w:val="en-US"/>
        </w:rPr>
        <w:t>the boundary between the external and internal, or membrane</w:t>
      </w:r>
      <w:r>
        <w:rPr>
          <w:rFonts w:ascii="Times New Roman" w:hAnsi="Times New Roman" w:cs="Times New Roman"/>
          <w:color w:val="000000" w:themeColor="text1"/>
          <w:sz w:val="28"/>
          <w:szCs w:val="28"/>
          <w:lang w:val="en-US"/>
        </w:rPr>
        <w:t xml:space="preserve"> that provides </w:t>
      </w:r>
      <w:r w:rsidRPr="002E5293">
        <w:rPr>
          <w:rFonts w:ascii="Times New Roman" w:hAnsi="Times New Roman" w:cs="Times New Roman"/>
          <w:color w:val="000000" w:themeColor="text1"/>
          <w:sz w:val="28"/>
          <w:szCs w:val="28"/>
          <w:lang w:val="en-US"/>
        </w:rPr>
        <w:t>both the separation of the external and internal, and self-</w:t>
      </w:r>
      <w:r>
        <w:rPr>
          <w:rFonts w:ascii="Times New Roman" w:hAnsi="Times New Roman" w:cs="Times New Roman"/>
          <w:color w:val="000000" w:themeColor="text1"/>
          <w:sz w:val="28"/>
          <w:szCs w:val="28"/>
          <w:lang w:val="en-US"/>
        </w:rPr>
        <w:t>en</w:t>
      </w:r>
      <w:r w:rsidRPr="002E5293">
        <w:rPr>
          <w:rFonts w:ascii="Times New Roman" w:hAnsi="Times New Roman" w:cs="Times New Roman"/>
          <w:color w:val="000000" w:themeColor="text1"/>
          <w:sz w:val="28"/>
          <w:szCs w:val="28"/>
          <w:lang w:val="en-US"/>
        </w:rPr>
        <w:t>closure</w:t>
      </w:r>
      <w:r>
        <w:rPr>
          <w:rFonts w:ascii="Times New Roman" w:hAnsi="Times New Roman" w:cs="Times New Roman"/>
          <w:color w:val="000000" w:themeColor="text1"/>
          <w:sz w:val="28"/>
          <w:szCs w:val="28"/>
          <w:lang w:val="en-US"/>
        </w:rPr>
        <w:t xml:space="preserve"> of agency</w:t>
      </w:r>
      <w:r w:rsidRPr="002E5293">
        <w:rPr>
          <w:rFonts w:ascii="Times New Roman" w:hAnsi="Times New Roman" w:cs="Times New Roman"/>
          <w:color w:val="000000" w:themeColor="text1"/>
          <w:sz w:val="28"/>
          <w:szCs w:val="28"/>
          <w:lang w:val="en-US"/>
        </w:rPr>
        <w:t xml:space="preserve">. The membrane is an extremely simple tool that </w:t>
      </w:r>
      <w:r>
        <w:rPr>
          <w:rFonts w:ascii="Times New Roman" w:hAnsi="Times New Roman" w:cs="Times New Roman"/>
          <w:color w:val="000000" w:themeColor="text1"/>
          <w:sz w:val="28"/>
          <w:szCs w:val="28"/>
          <w:lang w:val="en-US"/>
        </w:rPr>
        <w:t>applies</w:t>
      </w:r>
      <w:r w:rsidRPr="002E5293">
        <w:rPr>
          <w:rFonts w:ascii="Times New Roman" w:hAnsi="Times New Roman" w:cs="Times New Roman"/>
          <w:color w:val="000000" w:themeColor="text1"/>
          <w:sz w:val="28"/>
          <w:szCs w:val="28"/>
          <w:lang w:val="en-US"/>
        </w:rPr>
        <w:t xml:space="preserve"> itself</w:t>
      </w:r>
      <w:r>
        <w:rPr>
          <w:rFonts w:ascii="Times New Roman" w:hAnsi="Times New Roman" w:cs="Times New Roman"/>
          <w:color w:val="000000" w:themeColor="text1"/>
          <w:sz w:val="28"/>
          <w:szCs w:val="28"/>
          <w:lang w:val="en-US"/>
        </w:rPr>
        <w:t xml:space="preserve"> for itself</w:t>
      </w:r>
      <w:r w:rsidRPr="002E5293">
        <w:rPr>
          <w:rFonts w:ascii="Times New Roman" w:hAnsi="Times New Roman" w:cs="Times New Roman"/>
          <w:color w:val="000000" w:themeColor="text1"/>
          <w:sz w:val="28"/>
          <w:szCs w:val="28"/>
          <w:lang w:val="en-US"/>
        </w:rPr>
        <w:t xml:space="preserve">. This is the evolutionarily </w:t>
      </w:r>
      <w:r>
        <w:rPr>
          <w:rFonts w:ascii="Times New Roman" w:hAnsi="Times New Roman" w:cs="Times New Roman"/>
          <w:color w:val="000000" w:themeColor="text1"/>
          <w:sz w:val="28"/>
          <w:szCs w:val="28"/>
          <w:lang w:val="en-US"/>
        </w:rPr>
        <w:t>primary</w:t>
      </w:r>
      <w:r w:rsidRPr="002E5293">
        <w:rPr>
          <w:rFonts w:ascii="Times New Roman" w:hAnsi="Times New Roman" w:cs="Times New Roman"/>
          <w:color w:val="000000" w:themeColor="text1"/>
          <w:sz w:val="28"/>
          <w:szCs w:val="28"/>
          <w:lang w:val="en-US"/>
        </w:rPr>
        <w:t xml:space="preserve">, ultimate prototype of the </w:t>
      </w:r>
      <w:r>
        <w:rPr>
          <w:rFonts w:ascii="Times New Roman" w:hAnsi="Times New Roman" w:cs="Times New Roman"/>
          <w:color w:val="000000" w:themeColor="text1"/>
          <w:sz w:val="28"/>
          <w:szCs w:val="28"/>
          <w:lang w:val="en-US"/>
        </w:rPr>
        <w:t>would-be sovereign agent (</w:t>
      </w:r>
      <w:r w:rsidRPr="002E5293">
        <w:rPr>
          <w:rFonts w:ascii="Times New Roman" w:hAnsi="Times New Roman" w:cs="Times New Roman"/>
          <w:color w:val="000000" w:themeColor="text1"/>
          <w:sz w:val="28"/>
          <w:szCs w:val="28"/>
          <w:lang w:val="en-US"/>
        </w:rPr>
        <w:t>subject</w:t>
      </w:r>
      <w:r>
        <w:rPr>
          <w:rFonts w:ascii="Times New Roman" w:hAnsi="Times New Roman" w:cs="Times New Roman"/>
          <w:color w:val="000000" w:themeColor="text1"/>
          <w:sz w:val="28"/>
          <w:szCs w:val="28"/>
          <w:lang w:val="en-US"/>
        </w:rPr>
        <w:t>)</w:t>
      </w:r>
      <w:r w:rsidRPr="002E5293">
        <w:rPr>
          <w:rFonts w:ascii="Times New Roman" w:hAnsi="Times New Roman" w:cs="Times New Roman"/>
          <w:color w:val="000000" w:themeColor="text1"/>
          <w:sz w:val="28"/>
          <w:szCs w:val="28"/>
          <w:lang w:val="en-US"/>
        </w:rPr>
        <w:t>. The membrane generates and regulates the fluid flows of energy and information between the quantum and the outside world, between its internal and external.</w:t>
      </w:r>
    </w:p>
    <w:p w14:paraId="54BDAC14" w14:textId="77777777" w:rsidR="006C5113" w:rsidRDefault="006C5113" w:rsidP="006C5113">
      <w:pPr>
        <w:spacing w:line="300" w:lineRule="auto"/>
        <w:ind w:firstLine="709"/>
        <w:rPr>
          <w:rFonts w:ascii="Times New Roman" w:hAnsi="Times New Roman" w:cs="Times New Roman"/>
          <w:color w:val="000000" w:themeColor="text1"/>
          <w:sz w:val="28"/>
          <w:szCs w:val="28"/>
          <w:lang w:val="en-US"/>
        </w:rPr>
      </w:pPr>
      <w:r w:rsidRPr="002E5293">
        <w:rPr>
          <w:rFonts w:ascii="Times New Roman" w:hAnsi="Times New Roman" w:cs="Times New Roman"/>
          <w:color w:val="000000" w:themeColor="text1"/>
          <w:sz w:val="28"/>
          <w:szCs w:val="28"/>
          <w:lang w:val="en-US"/>
        </w:rPr>
        <w:t xml:space="preserve">Initially, the role of the </w:t>
      </w:r>
      <w:r w:rsidRPr="00D82A8A">
        <w:rPr>
          <w:rStyle w:val="a3"/>
          <w:rFonts w:ascii="Times New Roman" w:hAnsi="Times New Roman" w:cs="Times New Roman"/>
          <w:b w:val="0"/>
          <w:bCs w:val="0"/>
          <w:color w:val="202122"/>
          <w:sz w:val="28"/>
          <w:szCs w:val="28"/>
          <w:shd w:val="clear" w:color="auto" w:fill="FFFFFF"/>
          <w:lang w:val="en"/>
        </w:rPr>
        <w:t>differentiator</w:t>
      </w:r>
      <w:r w:rsidRPr="00D82A8A">
        <w:rPr>
          <w:rFonts w:ascii="Times New Roman" w:hAnsi="Times New Roman" w:cs="Times New Roman"/>
          <w:b/>
          <w:bCs/>
          <w:color w:val="000000" w:themeColor="text1"/>
          <w:sz w:val="28"/>
          <w:szCs w:val="28"/>
          <w:lang w:val="en-US"/>
        </w:rPr>
        <w:t xml:space="preserve"> </w:t>
      </w:r>
      <w:r w:rsidRPr="002E5293">
        <w:rPr>
          <w:rFonts w:ascii="Times New Roman" w:hAnsi="Times New Roman" w:cs="Times New Roman"/>
          <w:color w:val="000000" w:themeColor="text1"/>
          <w:sz w:val="28"/>
          <w:szCs w:val="28"/>
          <w:lang w:val="en-US"/>
        </w:rPr>
        <w:t>of order and chaos is assumed by shaky interface</w:t>
      </w:r>
      <w:r>
        <w:rPr>
          <w:rFonts w:ascii="Times New Roman" w:hAnsi="Times New Roman" w:cs="Times New Roman"/>
          <w:color w:val="000000" w:themeColor="text1"/>
          <w:sz w:val="28"/>
          <w:szCs w:val="28"/>
          <w:lang w:val="en-US"/>
        </w:rPr>
        <w:t>s</w:t>
      </w:r>
      <w:r w:rsidRPr="002E5293">
        <w:rPr>
          <w:rFonts w:ascii="Times New Roman" w:hAnsi="Times New Roman" w:cs="Times New Roman"/>
          <w:color w:val="000000" w:themeColor="text1"/>
          <w:sz w:val="28"/>
          <w:szCs w:val="28"/>
          <w:lang w:val="en-US"/>
        </w:rPr>
        <w:t xml:space="preserve"> between quanta and the boundless universe around, then </w:t>
      </w:r>
      <w:r>
        <w:rPr>
          <w:rFonts w:ascii="Times New Roman" w:hAnsi="Times New Roman" w:cs="Times New Roman"/>
          <w:color w:val="000000" w:themeColor="text1"/>
          <w:sz w:val="28"/>
          <w:szCs w:val="28"/>
          <w:lang w:val="en-US"/>
        </w:rPr>
        <w:t>by biological surfaces re</w:t>
      </w:r>
      <w:r w:rsidRPr="002E5293">
        <w:rPr>
          <w:rFonts w:ascii="Times New Roman" w:hAnsi="Times New Roman" w:cs="Times New Roman"/>
          <w:color w:val="000000" w:themeColor="text1"/>
          <w:sz w:val="28"/>
          <w:szCs w:val="28"/>
          <w:lang w:val="en-US"/>
        </w:rPr>
        <w:t>gulating vital metabolisms [</w:t>
      </w:r>
      <w:proofErr w:type="spellStart"/>
      <w:r w:rsidRPr="002E5293">
        <w:rPr>
          <w:rFonts w:ascii="Times New Roman" w:hAnsi="Times New Roman" w:cs="Times New Roman"/>
          <w:color w:val="000000" w:themeColor="text1"/>
          <w:sz w:val="28"/>
          <w:szCs w:val="28"/>
          <w:lang w:val="en-US"/>
        </w:rPr>
        <w:t>Hoffmeyer</w:t>
      </w:r>
      <w:proofErr w:type="spellEnd"/>
      <w:r w:rsidRPr="002E5293">
        <w:rPr>
          <w:rFonts w:ascii="Times New Roman" w:hAnsi="Times New Roman" w:cs="Times New Roman"/>
          <w:color w:val="000000" w:themeColor="text1"/>
          <w:sz w:val="28"/>
          <w:szCs w:val="28"/>
          <w:lang w:val="en-US"/>
        </w:rPr>
        <w:t xml:space="preserve">, 1998], finally, </w:t>
      </w:r>
      <w:r>
        <w:rPr>
          <w:rFonts w:ascii="Times New Roman" w:hAnsi="Times New Roman" w:cs="Times New Roman"/>
          <w:color w:val="000000" w:themeColor="text1"/>
          <w:sz w:val="28"/>
          <w:szCs w:val="28"/>
          <w:lang w:val="en-US"/>
        </w:rPr>
        <w:t xml:space="preserve">by </w:t>
      </w:r>
      <w:r w:rsidRPr="002E5293">
        <w:rPr>
          <w:rFonts w:ascii="Times New Roman" w:hAnsi="Times New Roman" w:cs="Times New Roman"/>
          <w:color w:val="000000" w:themeColor="text1"/>
          <w:sz w:val="28"/>
          <w:szCs w:val="28"/>
          <w:lang w:val="en-US"/>
        </w:rPr>
        <w:t>social actors of various kinds, which in a series of complications become full-fledged subjects. Biogenesis</w:t>
      </w:r>
      <w:r>
        <w:rPr>
          <w:rFonts w:ascii="Times New Roman" w:hAnsi="Times New Roman" w:cs="Times New Roman"/>
          <w:color w:val="000000" w:themeColor="text1"/>
          <w:sz w:val="28"/>
          <w:szCs w:val="28"/>
          <w:lang w:val="en-US"/>
        </w:rPr>
        <w:t xml:space="preserve"> overlays </w:t>
      </w:r>
      <w:r w:rsidRPr="002E5293">
        <w:rPr>
          <w:rFonts w:ascii="Times New Roman" w:hAnsi="Times New Roman" w:cs="Times New Roman"/>
          <w:color w:val="000000" w:themeColor="text1"/>
          <w:sz w:val="28"/>
          <w:szCs w:val="28"/>
          <w:lang w:val="en-US"/>
        </w:rPr>
        <w:t xml:space="preserve">abiotic cosmogenesis, and sociogenesis </w:t>
      </w:r>
      <w:r>
        <w:rPr>
          <w:rFonts w:ascii="Times New Roman" w:hAnsi="Times New Roman" w:cs="Times New Roman"/>
          <w:color w:val="000000" w:themeColor="text1"/>
          <w:sz w:val="28"/>
          <w:szCs w:val="28"/>
          <w:lang w:val="en-US"/>
        </w:rPr>
        <w:t>enfolds</w:t>
      </w:r>
      <w:r w:rsidRPr="002E5293">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and envelops</w:t>
      </w:r>
      <w:r w:rsidRPr="002E5293">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them all</w:t>
      </w:r>
      <w:r w:rsidRPr="002E5293">
        <w:rPr>
          <w:rFonts w:ascii="Times New Roman" w:hAnsi="Times New Roman" w:cs="Times New Roman"/>
          <w:color w:val="000000" w:themeColor="text1"/>
          <w:sz w:val="28"/>
          <w:szCs w:val="28"/>
          <w:lang w:val="en-US"/>
        </w:rPr>
        <w:t>.</w:t>
      </w:r>
    </w:p>
    <w:p w14:paraId="0B7F6990" w14:textId="77777777" w:rsidR="006C5113" w:rsidRPr="0035337D" w:rsidRDefault="006C5113" w:rsidP="006C5113">
      <w:pPr>
        <w:spacing w:line="300" w:lineRule="auto"/>
        <w:ind w:firstLine="709"/>
        <w:rPr>
          <w:rFonts w:ascii="Times New Roman" w:hAnsi="Times New Roman" w:cs="Times New Roman"/>
          <w:color w:val="000000" w:themeColor="text1"/>
          <w:sz w:val="28"/>
          <w:szCs w:val="28"/>
          <w:lang w:val="en-US"/>
        </w:rPr>
      </w:pPr>
      <w:r w:rsidRPr="0035337D">
        <w:rPr>
          <w:rFonts w:ascii="Times New Roman" w:hAnsi="Times New Roman" w:cs="Times New Roman"/>
          <w:b/>
          <w:bCs/>
          <w:color w:val="000000" w:themeColor="text1"/>
          <w:sz w:val="28"/>
          <w:szCs w:val="28"/>
          <w:lang w:val="en-US"/>
        </w:rPr>
        <w:t>A working model of agency</w:t>
      </w:r>
      <w:r w:rsidRPr="0035337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O</w:t>
      </w:r>
      <w:r w:rsidRPr="0035337D">
        <w:rPr>
          <w:rFonts w:ascii="Times New Roman" w:hAnsi="Times New Roman" w:cs="Times New Roman"/>
          <w:color w:val="000000" w:themeColor="text1"/>
          <w:sz w:val="28"/>
          <w:szCs w:val="28"/>
          <w:lang w:val="en-US"/>
        </w:rPr>
        <w:t>ur research</w:t>
      </w:r>
      <w:r>
        <w:rPr>
          <w:rFonts w:ascii="Times New Roman" w:hAnsi="Times New Roman" w:cs="Times New Roman"/>
          <w:color w:val="000000" w:themeColor="text1"/>
          <w:sz w:val="28"/>
          <w:szCs w:val="28"/>
          <w:lang w:val="en-US"/>
        </w:rPr>
        <w:t xml:space="preserve"> revealed</w:t>
      </w:r>
      <w:r w:rsidRPr="0035337D">
        <w:rPr>
          <w:rFonts w:ascii="Times New Roman" w:hAnsi="Times New Roman" w:cs="Times New Roman"/>
          <w:color w:val="000000" w:themeColor="text1"/>
          <w:sz w:val="28"/>
          <w:szCs w:val="28"/>
          <w:lang w:val="en-US"/>
        </w:rPr>
        <w:t xml:space="preserve"> that a recursion with a</w:t>
      </w:r>
      <w:r>
        <w:rPr>
          <w:rFonts w:ascii="Times New Roman" w:hAnsi="Times New Roman" w:cs="Times New Roman"/>
          <w:color w:val="000000" w:themeColor="text1"/>
          <w:sz w:val="28"/>
          <w:szCs w:val="28"/>
          <w:lang w:val="en-US"/>
        </w:rPr>
        <w:t>n inversive switch</w:t>
      </w:r>
      <w:r w:rsidRPr="0035337D">
        <w:rPr>
          <w:rFonts w:ascii="Times New Roman" w:hAnsi="Times New Roman" w:cs="Times New Roman"/>
          <w:color w:val="000000" w:themeColor="text1"/>
          <w:sz w:val="28"/>
          <w:szCs w:val="28"/>
          <w:lang w:val="en-US"/>
        </w:rPr>
        <w:t xml:space="preserve"> becomes a prototypical algorithm of action.</w:t>
      </w:r>
    </w:p>
    <w:p w14:paraId="32017B2D" w14:textId="77777777" w:rsidR="006C5113" w:rsidRDefault="006C5113" w:rsidP="006C5113">
      <w:pPr>
        <w:spacing w:line="300" w:lineRule="auto"/>
        <w:ind w:firstLine="709"/>
        <w:rPr>
          <w:rFonts w:ascii="Times New Roman" w:hAnsi="Times New Roman" w:cs="Times New Roman"/>
          <w:color w:val="000000" w:themeColor="text1"/>
          <w:sz w:val="28"/>
          <w:szCs w:val="28"/>
          <w:lang w:val="en-US"/>
        </w:rPr>
      </w:pPr>
      <w:r w:rsidRPr="0035337D">
        <w:rPr>
          <w:rFonts w:ascii="Times New Roman" w:hAnsi="Times New Roman" w:cs="Times New Roman"/>
          <w:color w:val="000000" w:themeColor="text1"/>
          <w:sz w:val="28"/>
          <w:szCs w:val="28"/>
          <w:lang w:val="en-US"/>
        </w:rPr>
        <w:t xml:space="preserve">To clarify the composition of the tools implied by the concept of agency, we </w:t>
      </w:r>
      <w:r w:rsidRPr="00EB0525">
        <w:rPr>
          <w:rFonts w:ascii="Times New Roman" w:hAnsi="Times New Roman" w:cs="Times New Roman"/>
          <w:color w:val="000000" w:themeColor="text1"/>
          <w:sz w:val="28"/>
          <w:szCs w:val="28"/>
          <w:lang w:val="en-US"/>
        </w:rPr>
        <w:t xml:space="preserve">use </w:t>
      </w:r>
      <w:r w:rsidRPr="00EB0525">
        <w:rPr>
          <w:rFonts w:ascii="Times New Roman" w:hAnsi="Times New Roman" w:cs="Times New Roman"/>
          <w:color w:val="202122"/>
          <w:sz w:val="28"/>
          <w:szCs w:val="28"/>
          <w:shd w:val="clear" w:color="auto" w:fill="FFFFFF"/>
          <w:lang w:val="en-US"/>
        </w:rPr>
        <w:t>contrivance</w:t>
      </w:r>
      <w:r w:rsidRPr="00EB0525">
        <w:rPr>
          <w:rFonts w:ascii="Times New Roman" w:hAnsi="Times New Roman" w:cs="Times New Roman"/>
          <w:color w:val="000000" w:themeColor="text1"/>
          <w:sz w:val="28"/>
          <w:szCs w:val="28"/>
          <w:lang w:val="en-US"/>
        </w:rPr>
        <w:t xml:space="preserve">s of complex – simplex transformation </w:t>
      </w:r>
      <w:r>
        <w:rPr>
          <w:rFonts w:ascii="Times New Roman" w:hAnsi="Times New Roman" w:cs="Times New Roman"/>
          <w:color w:val="000000" w:themeColor="text1"/>
          <w:sz w:val="28"/>
          <w:szCs w:val="28"/>
          <w:lang w:val="en-US"/>
        </w:rPr>
        <w:t>designed</w:t>
      </w:r>
      <w:r w:rsidRPr="00EB0525">
        <w:rPr>
          <w:rFonts w:ascii="Times New Roman" w:hAnsi="Times New Roman" w:cs="Times New Roman"/>
          <w:color w:val="000000" w:themeColor="text1"/>
          <w:sz w:val="28"/>
          <w:szCs w:val="28"/>
          <w:lang w:val="en-US"/>
        </w:rPr>
        <w:t xml:space="preserve"> at the Center for</w:t>
      </w:r>
      <w:r w:rsidRPr="0035337D">
        <w:rPr>
          <w:rFonts w:ascii="Times New Roman" w:hAnsi="Times New Roman" w:cs="Times New Roman"/>
          <w:color w:val="000000" w:themeColor="text1"/>
          <w:sz w:val="28"/>
          <w:szCs w:val="28"/>
          <w:lang w:val="en-US"/>
        </w:rPr>
        <w:t xml:space="preserve"> Advanced Methods. They reconstruct the evolutionary </w:t>
      </w:r>
      <w:r>
        <w:rPr>
          <w:rFonts w:ascii="Times New Roman" w:hAnsi="Times New Roman" w:cs="Times New Roman"/>
          <w:color w:val="000000" w:themeColor="text1"/>
          <w:sz w:val="28"/>
          <w:szCs w:val="28"/>
          <w:lang w:val="en-US"/>
        </w:rPr>
        <w:t>displays</w:t>
      </w:r>
      <w:r w:rsidRPr="0035337D">
        <w:rPr>
          <w:rFonts w:ascii="Times New Roman" w:hAnsi="Times New Roman" w:cs="Times New Roman"/>
          <w:color w:val="000000" w:themeColor="text1"/>
          <w:sz w:val="28"/>
          <w:szCs w:val="28"/>
          <w:lang w:val="en-US"/>
        </w:rPr>
        <w:t xml:space="preserve"> of </w:t>
      </w:r>
      <w:r>
        <w:rPr>
          <w:rFonts w:ascii="Times New Roman" w:hAnsi="Times New Roman" w:cs="Times New Roman"/>
          <w:color w:val="000000" w:themeColor="text1"/>
          <w:sz w:val="28"/>
          <w:szCs w:val="28"/>
          <w:lang w:val="en-US"/>
        </w:rPr>
        <w:t>agency</w:t>
      </w:r>
      <w:r w:rsidRPr="0035337D">
        <w:rPr>
          <w:rFonts w:ascii="Times New Roman" w:hAnsi="Times New Roman" w:cs="Times New Roman"/>
          <w:color w:val="000000" w:themeColor="text1"/>
          <w:sz w:val="28"/>
          <w:szCs w:val="28"/>
          <w:lang w:val="en-US"/>
        </w:rPr>
        <w:t xml:space="preserve"> down to elementary</w:t>
      </w:r>
      <w:r w:rsidRPr="00BC611B">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ploys</w:t>
      </w:r>
      <w:r w:rsidRPr="0035337D">
        <w:rPr>
          <w:rFonts w:ascii="Times New Roman" w:hAnsi="Times New Roman" w:cs="Times New Roman"/>
          <w:color w:val="000000" w:themeColor="text1"/>
          <w:sz w:val="28"/>
          <w:szCs w:val="28"/>
          <w:lang w:val="en-US"/>
        </w:rPr>
        <w:t>, including complementary dualities (inside – outside, wave – particle, energy – information, etc.), interface (membrane), self-</w:t>
      </w:r>
      <w:r>
        <w:rPr>
          <w:rFonts w:ascii="Times New Roman" w:hAnsi="Times New Roman" w:cs="Times New Roman"/>
          <w:color w:val="000000" w:themeColor="text1"/>
          <w:sz w:val="28"/>
          <w:szCs w:val="28"/>
          <w:lang w:val="en-US"/>
        </w:rPr>
        <w:t>enclosure</w:t>
      </w:r>
      <w:r w:rsidRPr="0035337D">
        <w:rPr>
          <w:rFonts w:ascii="Times New Roman" w:hAnsi="Times New Roman" w:cs="Times New Roman"/>
          <w:color w:val="000000" w:themeColor="text1"/>
          <w:sz w:val="28"/>
          <w:szCs w:val="28"/>
          <w:lang w:val="en-US"/>
        </w:rPr>
        <w:t>, recursion, folding, etc.</w:t>
      </w:r>
    </w:p>
    <w:p w14:paraId="7DDF3A38" w14:textId="77777777" w:rsidR="006C5113" w:rsidRPr="002E5293" w:rsidRDefault="006C5113" w:rsidP="006C5113">
      <w:pPr>
        <w:spacing w:line="300" w:lineRule="auto"/>
        <w:ind w:firstLine="709"/>
        <w:rPr>
          <w:rFonts w:ascii="Times New Roman" w:hAnsi="Times New Roman" w:cs="Times New Roman"/>
          <w:color w:val="000000" w:themeColor="text1"/>
          <w:sz w:val="28"/>
          <w:szCs w:val="28"/>
          <w:lang w:val="en-US"/>
        </w:rPr>
      </w:pPr>
      <w:r w:rsidRPr="00BC611B">
        <w:rPr>
          <w:rFonts w:ascii="Times New Roman" w:hAnsi="Times New Roman" w:cs="Times New Roman"/>
          <w:color w:val="000000" w:themeColor="text1"/>
          <w:sz w:val="28"/>
          <w:szCs w:val="28"/>
          <w:lang w:val="en-US"/>
        </w:rPr>
        <w:t xml:space="preserve">As for the recursion with </w:t>
      </w:r>
      <w:r w:rsidRPr="0035337D">
        <w:rPr>
          <w:rFonts w:ascii="Times New Roman" w:hAnsi="Times New Roman" w:cs="Times New Roman"/>
          <w:color w:val="000000" w:themeColor="text1"/>
          <w:sz w:val="28"/>
          <w:szCs w:val="28"/>
          <w:lang w:val="en-US"/>
        </w:rPr>
        <w:t>a</w:t>
      </w:r>
      <w:r>
        <w:rPr>
          <w:rFonts w:ascii="Times New Roman" w:hAnsi="Times New Roman" w:cs="Times New Roman"/>
          <w:color w:val="000000" w:themeColor="text1"/>
          <w:sz w:val="28"/>
          <w:szCs w:val="28"/>
          <w:lang w:val="en-US"/>
        </w:rPr>
        <w:t>n inversive switch</w:t>
      </w:r>
      <w:r w:rsidRPr="00BC611B">
        <w:rPr>
          <w:rFonts w:ascii="Times New Roman" w:hAnsi="Times New Roman" w:cs="Times New Roman"/>
          <w:color w:val="000000" w:themeColor="text1"/>
          <w:sz w:val="28"/>
          <w:szCs w:val="28"/>
          <w:lang w:val="en-US"/>
        </w:rPr>
        <w:t>, this is a three-st</w:t>
      </w:r>
      <w:r>
        <w:rPr>
          <w:rFonts w:ascii="Times New Roman" w:hAnsi="Times New Roman" w:cs="Times New Roman"/>
          <w:color w:val="000000" w:themeColor="text1"/>
          <w:sz w:val="28"/>
          <w:szCs w:val="28"/>
          <w:lang w:val="en-US"/>
        </w:rPr>
        <w:t>ep</w:t>
      </w:r>
      <w:r w:rsidRPr="00BC611B">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t>
      </w:r>
      <w:r w:rsidRPr="00BC611B">
        <w:rPr>
          <w:rFonts w:ascii="Times New Roman" w:hAnsi="Times New Roman" w:cs="Times New Roman"/>
          <w:color w:val="000000" w:themeColor="text1"/>
          <w:sz w:val="28"/>
          <w:szCs w:val="28"/>
          <w:lang w:val="en-US"/>
        </w:rPr>
        <w:t>waltzing</w:t>
      </w:r>
      <w:r>
        <w:rPr>
          <w:rFonts w:ascii="Times New Roman" w:hAnsi="Times New Roman" w:cs="Times New Roman"/>
          <w:color w:val="000000" w:themeColor="text1"/>
          <w:sz w:val="28"/>
          <w:szCs w:val="28"/>
          <w:lang w:val="en-US"/>
        </w:rPr>
        <w:t>”</w:t>
      </w:r>
      <w:r w:rsidRPr="00BC611B">
        <w:rPr>
          <w:rFonts w:ascii="Times New Roman" w:hAnsi="Times New Roman" w:cs="Times New Roman"/>
          <w:color w:val="000000" w:themeColor="text1"/>
          <w:sz w:val="28"/>
          <w:szCs w:val="28"/>
          <w:lang w:val="en-US"/>
        </w:rPr>
        <w:t xml:space="preserve"> movement. It includes a retreat (turning back), closure (fixing the achieved minimum) and transfer (turning the differential between the minimum and maximum of possibilities into a new instrumentality). As a result of the complexity of the model, new series of three-stroke actions arise and complex similarities of the original three tricks appear: replication (a series of returns), convergence (multiple inclusions in complexity) and autopoiesis (a sequential change to a new assumed state).</w:t>
      </w:r>
    </w:p>
    <w:p w14:paraId="77C9847B" w14:textId="77777777" w:rsidR="006C5113" w:rsidRDefault="006C5113" w:rsidP="006C5113">
      <w:pPr>
        <w:spacing w:line="300" w:lineRule="auto"/>
        <w:ind w:firstLine="709"/>
        <w:rPr>
          <w:rFonts w:ascii="Times New Roman" w:hAnsi="Times New Roman" w:cs="Times New Roman"/>
          <w:color w:val="000000" w:themeColor="text1"/>
          <w:sz w:val="28"/>
          <w:szCs w:val="28"/>
          <w:lang w:val="en-US"/>
        </w:rPr>
      </w:pPr>
      <w:r w:rsidRPr="00BC611B">
        <w:rPr>
          <w:rFonts w:ascii="Times New Roman" w:hAnsi="Times New Roman" w:cs="Times New Roman"/>
          <w:color w:val="000000" w:themeColor="text1"/>
          <w:sz w:val="28"/>
          <w:szCs w:val="28"/>
          <w:lang w:val="en-US"/>
        </w:rPr>
        <w:t>The non-stop repetition of the cycles of copying, convergence and self-</w:t>
      </w:r>
      <w:r>
        <w:rPr>
          <w:rFonts w:ascii="Times New Roman" w:hAnsi="Times New Roman" w:cs="Times New Roman"/>
          <w:color w:val="000000" w:themeColor="text1"/>
          <w:sz w:val="28"/>
          <w:szCs w:val="28"/>
          <w:lang w:val="en-US"/>
        </w:rPr>
        <w:t>creation</w:t>
      </w:r>
      <w:r w:rsidRPr="00BC611B">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continues</w:t>
      </w:r>
      <w:r w:rsidRPr="00BC611B">
        <w:rPr>
          <w:rFonts w:ascii="Times New Roman" w:hAnsi="Times New Roman" w:cs="Times New Roman"/>
          <w:color w:val="000000" w:themeColor="text1"/>
          <w:sz w:val="28"/>
          <w:szCs w:val="28"/>
          <w:lang w:val="en-US"/>
        </w:rPr>
        <w:t xml:space="preserve"> in the recursion mode. </w:t>
      </w:r>
      <w:r>
        <w:rPr>
          <w:rFonts w:ascii="Times New Roman" w:hAnsi="Times New Roman" w:cs="Times New Roman"/>
          <w:color w:val="000000" w:themeColor="text1"/>
          <w:sz w:val="28"/>
          <w:szCs w:val="28"/>
          <w:lang w:val="en-US"/>
        </w:rPr>
        <w:t>D</w:t>
      </w:r>
      <w:r w:rsidRPr="00BC611B">
        <w:rPr>
          <w:rFonts w:ascii="Times New Roman" w:hAnsi="Times New Roman" w:cs="Times New Roman"/>
          <w:color w:val="000000" w:themeColor="text1"/>
          <w:sz w:val="28"/>
          <w:szCs w:val="28"/>
          <w:lang w:val="en-US"/>
        </w:rPr>
        <w:t>uring all transitions</w:t>
      </w:r>
      <w:r>
        <w:rPr>
          <w:rFonts w:ascii="Times New Roman" w:hAnsi="Times New Roman" w:cs="Times New Roman"/>
          <w:color w:val="000000" w:themeColor="text1"/>
          <w:sz w:val="28"/>
          <w:szCs w:val="28"/>
          <w:lang w:val="en-US"/>
        </w:rPr>
        <w:t xml:space="preserve"> it helps to preserve </w:t>
      </w:r>
      <w:r w:rsidRPr="00BC611B">
        <w:rPr>
          <w:rFonts w:ascii="Times New Roman" w:hAnsi="Times New Roman" w:cs="Times New Roman"/>
          <w:color w:val="000000" w:themeColor="text1"/>
          <w:sz w:val="28"/>
          <w:szCs w:val="28"/>
          <w:lang w:val="en-US"/>
        </w:rPr>
        <w:t xml:space="preserve">self-reference </w:t>
      </w:r>
      <w:r>
        <w:rPr>
          <w:rFonts w:ascii="Times New Roman" w:hAnsi="Times New Roman" w:cs="Times New Roman"/>
          <w:color w:val="000000" w:themeColor="text1"/>
          <w:sz w:val="28"/>
          <w:szCs w:val="28"/>
          <w:lang w:val="en-US"/>
        </w:rPr>
        <w:t>and self-centered</w:t>
      </w:r>
      <w:r w:rsidRPr="00BC611B">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t>
      </w:r>
      <w:proofErr w:type="spellStart"/>
      <w:r>
        <w:rPr>
          <w:rFonts w:ascii="Times New Roman" w:hAnsi="Times New Roman" w:cs="Times New Roman"/>
          <w:color w:val="000000" w:themeColor="text1"/>
          <w:sz w:val="28"/>
          <w:szCs w:val="28"/>
          <w:lang w:val="en-US"/>
        </w:rPr>
        <w:t>suipetal</w:t>
      </w:r>
      <w:proofErr w:type="spellEnd"/>
      <w:r>
        <w:rPr>
          <w:rFonts w:ascii="Times New Roman" w:hAnsi="Times New Roman" w:cs="Times New Roman"/>
          <w:color w:val="000000" w:themeColor="text1"/>
          <w:sz w:val="28"/>
          <w:szCs w:val="28"/>
          <w:lang w:val="en-US"/>
        </w:rPr>
        <w:t>”) orientation</w:t>
      </w:r>
      <w:r w:rsidRPr="00BC611B">
        <w:rPr>
          <w:rFonts w:ascii="Times New Roman" w:hAnsi="Times New Roman" w:cs="Times New Roman"/>
          <w:color w:val="000000" w:themeColor="text1"/>
          <w:sz w:val="28"/>
          <w:szCs w:val="28"/>
          <w:lang w:val="en-US"/>
        </w:rPr>
        <w:t xml:space="preserve"> of the </w:t>
      </w:r>
      <w:r>
        <w:rPr>
          <w:rFonts w:ascii="Times New Roman" w:hAnsi="Times New Roman" w:cs="Times New Roman"/>
          <w:color w:val="000000" w:themeColor="text1"/>
          <w:sz w:val="28"/>
          <w:szCs w:val="28"/>
          <w:lang w:val="en-US"/>
        </w:rPr>
        <w:t>agency</w:t>
      </w:r>
      <w:r w:rsidRPr="00BC611B">
        <w:rPr>
          <w:rFonts w:ascii="Times New Roman" w:hAnsi="Times New Roman" w:cs="Times New Roman"/>
          <w:color w:val="000000" w:themeColor="text1"/>
          <w:sz w:val="28"/>
          <w:szCs w:val="28"/>
          <w:lang w:val="en-US"/>
        </w:rPr>
        <w:t xml:space="preserve"> experiencing various metamorphoses. </w:t>
      </w:r>
      <w:r>
        <w:rPr>
          <w:rFonts w:ascii="Times New Roman" w:hAnsi="Times New Roman" w:cs="Times New Roman"/>
          <w:color w:val="000000" w:themeColor="text1"/>
          <w:sz w:val="28"/>
          <w:szCs w:val="28"/>
          <w:lang w:val="en-US"/>
        </w:rPr>
        <w:t>The agency (</w:t>
      </w:r>
      <w:r w:rsidRPr="00BC611B">
        <w:rPr>
          <w:rFonts w:ascii="Times New Roman" w:hAnsi="Times New Roman" w:cs="Times New Roman"/>
          <w:color w:val="000000" w:themeColor="text1"/>
          <w:sz w:val="28"/>
          <w:szCs w:val="28"/>
          <w:lang w:val="en-US"/>
        </w:rPr>
        <w:t>the membrane, the proto-agent, the agent, and finally the full-fledged social subject</w:t>
      </w:r>
      <w:r>
        <w:rPr>
          <w:rFonts w:ascii="Times New Roman" w:hAnsi="Times New Roman" w:cs="Times New Roman"/>
          <w:color w:val="000000" w:themeColor="text1"/>
          <w:sz w:val="28"/>
          <w:szCs w:val="28"/>
          <w:lang w:val="en-US"/>
        </w:rPr>
        <w:t>)</w:t>
      </w:r>
      <w:r w:rsidRPr="00BC611B">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r</w:t>
      </w:r>
      <w:r w:rsidRPr="00BC611B">
        <w:rPr>
          <w:rFonts w:ascii="Times New Roman" w:hAnsi="Times New Roman" w:cs="Times New Roman"/>
          <w:color w:val="000000" w:themeColor="text1"/>
          <w:sz w:val="28"/>
          <w:szCs w:val="28"/>
          <w:lang w:val="en-US"/>
        </w:rPr>
        <w:t>eproduc</w:t>
      </w:r>
      <w:r>
        <w:rPr>
          <w:rFonts w:ascii="Times New Roman" w:hAnsi="Times New Roman" w:cs="Times New Roman"/>
          <w:color w:val="000000" w:themeColor="text1"/>
          <w:sz w:val="28"/>
          <w:szCs w:val="28"/>
          <w:lang w:val="en-US"/>
        </w:rPr>
        <w:t>es</w:t>
      </w:r>
      <w:r w:rsidRPr="00BC611B">
        <w:rPr>
          <w:rFonts w:ascii="Times New Roman" w:hAnsi="Times New Roman" w:cs="Times New Roman"/>
          <w:color w:val="000000" w:themeColor="text1"/>
          <w:sz w:val="28"/>
          <w:szCs w:val="28"/>
          <w:lang w:val="en-US"/>
        </w:rPr>
        <w:t xml:space="preserve"> its own </w:t>
      </w:r>
      <w:r>
        <w:rPr>
          <w:rFonts w:ascii="Times New Roman" w:hAnsi="Times New Roman" w:cs="Times New Roman"/>
          <w:color w:val="000000" w:themeColor="text1"/>
          <w:sz w:val="28"/>
          <w:szCs w:val="28"/>
          <w:lang w:val="en-US"/>
        </w:rPr>
        <w:t>exertion</w:t>
      </w:r>
      <w:r w:rsidRPr="00BC611B">
        <w:rPr>
          <w:rFonts w:ascii="Times New Roman" w:hAnsi="Times New Roman" w:cs="Times New Roman"/>
          <w:color w:val="000000" w:themeColor="text1"/>
          <w:sz w:val="28"/>
          <w:szCs w:val="28"/>
          <w:lang w:val="en-US"/>
        </w:rPr>
        <w:t xml:space="preserve"> in </w:t>
      </w:r>
      <w:r>
        <w:rPr>
          <w:rFonts w:ascii="Times New Roman" w:hAnsi="Times New Roman" w:cs="Times New Roman"/>
          <w:color w:val="000000" w:themeColor="text1"/>
          <w:sz w:val="28"/>
          <w:szCs w:val="28"/>
          <w:lang w:val="en-US"/>
        </w:rPr>
        <w:t>a</w:t>
      </w:r>
      <w:r w:rsidRPr="00BC611B">
        <w:rPr>
          <w:rFonts w:ascii="Times New Roman" w:hAnsi="Times New Roman" w:cs="Times New Roman"/>
          <w:color w:val="000000" w:themeColor="text1"/>
          <w:sz w:val="28"/>
          <w:szCs w:val="28"/>
          <w:lang w:val="en-US"/>
        </w:rPr>
        <w:t xml:space="preserve"> new </w:t>
      </w:r>
      <w:r w:rsidRPr="00BC611B">
        <w:rPr>
          <w:rFonts w:ascii="Times New Roman" w:hAnsi="Times New Roman" w:cs="Times New Roman"/>
          <w:color w:val="000000" w:themeColor="text1"/>
          <w:sz w:val="28"/>
          <w:szCs w:val="28"/>
          <w:lang w:val="en-US"/>
        </w:rPr>
        <w:lastRenderedPageBreak/>
        <w:t xml:space="preserve">form, </w:t>
      </w:r>
      <w:r>
        <w:rPr>
          <w:rFonts w:ascii="Times New Roman" w:hAnsi="Times New Roman" w:cs="Times New Roman"/>
          <w:color w:val="000000" w:themeColor="text1"/>
          <w:sz w:val="28"/>
          <w:szCs w:val="28"/>
          <w:lang w:val="en-US"/>
        </w:rPr>
        <w:t xml:space="preserve">and thus </w:t>
      </w:r>
      <w:r w:rsidRPr="00BC611B">
        <w:rPr>
          <w:rFonts w:ascii="Times New Roman" w:hAnsi="Times New Roman" w:cs="Times New Roman"/>
          <w:color w:val="000000" w:themeColor="text1"/>
          <w:sz w:val="28"/>
          <w:szCs w:val="28"/>
          <w:lang w:val="en-US"/>
        </w:rPr>
        <w:t>recreates itself</w:t>
      </w:r>
      <w:r>
        <w:rPr>
          <w:rFonts w:ascii="Times New Roman" w:hAnsi="Times New Roman" w:cs="Times New Roman"/>
          <w:color w:val="000000" w:themeColor="text1"/>
          <w:sz w:val="28"/>
          <w:szCs w:val="28"/>
          <w:lang w:val="en-US"/>
        </w:rPr>
        <w:t>. Its</w:t>
      </w:r>
      <w:r w:rsidRPr="00BC611B">
        <w:rPr>
          <w:rFonts w:ascii="Times New Roman" w:hAnsi="Times New Roman" w:cs="Times New Roman"/>
          <w:color w:val="000000" w:themeColor="text1"/>
          <w:sz w:val="28"/>
          <w:szCs w:val="28"/>
          <w:lang w:val="en-US"/>
        </w:rPr>
        <w:t xml:space="preserve"> new form</w:t>
      </w:r>
      <w:r>
        <w:rPr>
          <w:rFonts w:ascii="Times New Roman" w:hAnsi="Times New Roman" w:cs="Times New Roman"/>
          <w:color w:val="000000" w:themeColor="text1"/>
          <w:sz w:val="28"/>
          <w:szCs w:val="28"/>
          <w:lang w:val="en-US"/>
        </w:rPr>
        <w:t xml:space="preserve"> still</w:t>
      </w:r>
      <w:r w:rsidRPr="00BC611B">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remains </w:t>
      </w:r>
      <w:r w:rsidRPr="00BC611B">
        <w:rPr>
          <w:rFonts w:ascii="Times New Roman" w:hAnsi="Times New Roman" w:cs="Times New Roman"/>
          <w:color w:val="000000" w:themeColor="text1"/>
          <w:sz w:val="28"/>
          <w:szCs w:val="28"/>
          <w:lang w:val="en-US"/>
        </w:rPr>
        <w:t xml:space="preserve">the form of itself. This perfectly </w:t>
      </w:r>
      <w:r>
        <w:rPr>
          <w:rFonts w:ascii="Times New Roman" w:hAnsi="Times New Roman" w:cs="Times New Roman"/>
          <w:color w:val="000000" w:themeColor="text1"/>
          <w:sz w:val="28"/>
          <w:szCs w:val="28"/>
          <w:lang w:val="en-US"/>
        </w:rPr>
        <w:t>fit</w:t>
      </w:r>
      <w:r w:rsidRPr="00BC611B">
        <w:rPr>
          <w:rFonts w:ascii="Times New Roman" w:hAnsi="Times New Roman" w:cs="Times New Roman"/>
          <w:color w:val="000000" w:themeColor="text1"/>
          <w:sz w:val="28"/>
          <w:szCs w:val="28"/>
          <w:lang w:val="en-US"/>
        </w:rPr>
        <w:t xml:space="preserve">s the mathematical apparatus of eigenforms and fractals. Intertwining and accumulating cycles with recursion with </w:t>
      </w:r>
      <w:r>
        <w:rPr>
          <w:rFonts w:ascii="Times New Roman" w:hAnsi="Times New Roman" w:cs="Times New Roman"/>
          <w:color w:val="000000" w:themeColor="text1"/>
          <w:sz w:val="28"/>
          <w:szCs w:val="28"/>
          <w:lang w:val="en-US"/>
        </w:rPr>
        <w:t>inversive switch</w:t>
      </w:r>
      <w:r w:rsidRPr="00BC611B">
        <w:rPr>
          <w:rFonts w:ascii="Times New Roman" w:hAnsi="Times New Roman" w:cs="Times New Roman"/>
          <w:color w:val="000000" w:themeColor="text1"/>
          <w:sz w:val="28"/>
          <w:szCs w:val="28"/>
          <w:lang w:val="en-US"/>
        </w:rPr>
        <w:t xml:space="preserve"> allow copying first, then </w:t>
      </w:r>
      <w:r>
        <w:rPr>
          <w:rFonts w:ascii="Times New Roman" w:hAnsi="Times New Roman" w:cs="Times New Roman"/>
          <w:color w:val="000000" w:themeColor="text1"/>
          <w:sz w:val="28"/>
          <w:szCs w:val="28"/>
          <w:lang w:val="en-US"/>
        </w:rPr>
        <w:t xml:space="preserve">coding and </w:t>
      </w:r>
      <w:r w:rsidRPr="00BC611B">
        <w:rPr>
          <w:rFonts w:ascii="Times New Roman" w:hAnsi="Times New Roman" w:cs="Times New Roman"/>
          <w:color w:val="000000" w:themeColor="text1"/>
          <w:sz w:val="28"/>
          <w:szCs w:val="28"/>
          <w:lang w:val="en-US"/>
        </w:rPr>
        <w:t xml:space="preserve">encoding (multiple copying </w:t>
      </w:r>
      <w:r>
        <w:rPr>
          <w:rFonts w:ascii="Times New Roman" w:hAnsi="Times New Roman" w:cs="Times New Roman"/>
          <w:color w:val="000000" w:themeColor="text1"/>
          <w:sz w:val="28"/>
          <w:szCs w:val="28"/>
          <w:lang w:val="en-US"/>
        </w:rPr>
        <w:t>using</w:t>
      </w:r>
      <w:r w:rsidRPr="00BC611B">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a</w:t>
      </w:r>
      <w:r w:rsidRPr="00BC611B">
        <w:rPr>
          <w:rFonts w:ascii="Times New Roman" w:hAnsi="Times New Roman" w:cs="Times New Roman"/>
          <w:color w:val="000000" w:themeColor="text1"/>
          <w:sz w:val="28"/>
          <w:szCs w:val="28"/>
          <w:lang w:val="en-US"/>
        </w:rPr>
        <w:t xml:space="preserve"> cop</w:t>
      </w:r>
      <w:r>
        <w:rPr>
          <w:rFonts w:ascii="Times New Roman" w:hAnsi="Times New Roman" w:cs="Times New Roman"/>
          <w:color w:val="000000" w:themeColor="text1"/>
          <w:sz w:val="28"/>
          <w:szCs w:val="28"/>
          <w:lang w:val="en-US"/>
        </w:rPr>
        <w:t>ing</w:t>
      </w:r>
      <w:r w:rsidRPr="00BC611B">
        <w:rPr>
          <w:rFonts w:ascii="Times New Roman" w:hAnsi="Times New Roman" w:cs="Times New Roman"/>
          <w:color w:val="000000" w:themeColor="text1"/>
          <w:sz w:val="28"/>
          <w:szCs w:val="28"/>
          <w:lang w:val="en-US"/>
        </w:rPr>
        <w:t xml:space="preserve"> </w:t>
      </w:r>
      <w:r w:rsidRPr="006457D9">
        <w:rPr>
          <w:rStyle w:val="a3"/>
          <w:rFonts w:ascii="Times New Roman" w:hAnsi="Times New Roman" w:cs="Times New Roman"/>
          <w:b w:val="0"/>
          <w:bCs w:val="0"/>
          <w:color w:val="202122"/>
          <w:sz w:val="28"/>
          <w:szCs w:val="28"/>
          <w:shd w:val="clear" w:color="auto" w:fill="FFFFFF"/>
          <w:lang w:val="en"/>
        </w:rPr>
        <w:t>algorithm</w:t>
      </w:r>
      <w:r w:rsidRPr="00BC611B">
        <w:rPr>
          <w:rFonts w:ascii="Times New Roman" w:hAnsi="Times New Roman" w:cs="Times New Roman"/>
          <w:color w:val="000000" w:themeColor="text1"/>
          <w:sz w:val="28"/>
          <w:szCs w:val="28"/>
          <w:lang w:val="en-US"/>
        </w:rPr>
        <w:t>), and then interp</w:t>
      </w:r>
      <w:r>
        <w:rPr>
          <w:rFonts w:ascii="Times New Roman" w:hAnsi="Times New Roman" w:cs="Times New Roman"/>
          <w:color w:val="000000" w:themeColor="text1"/>
          <w:sz w:val="28"/>
          <w:szCs w:val="28"/>
          <w:lang w:val="en-US"/>
        </w:rPr>
        <w:t>retation</w:t>
      </w:r>
      <w:r w:rsidRPr="00BC611B">
        <w:rPr>
          <w:rFonts w:ascii="Times New Roman" w:hAnsi="Times New Roman" w:cs="Times New Roman"/>
          <w:color w:val="000000" w:themeColor="text1"/>
          <w:sz w:val="28"/>
          <w:szCs w:val="28"/>
          <w:lang w:val="en-US"/>
        </w:rPr>
        <w:t>. It is already being created by transforming the notorious hermeneutical circle by copying, encoding and recoding into a meaning</w:t>
      </w:r>
      <w:r>
        <w:rPr>
          <w:rFonts w:ascii="Times New Roman" w:hAnsi="Times New Roman" w:cs="Times New Roman"/>
          <w:color w:val="000000" w:themeColor="text1"/>
          <w:sz w:val="28"/>
          <w:szCs w:val="28"/>
          <w:lang w:val="en-US"/>
        </w:rPr>
        <w:t xml:space="preserve"> saturated</w:t>
      </w:r>
      <w:r w:rsidRPr="00BC611B">
        <w:rPr>
          <w:rFonts w:ascii="Times New Roman" w:hAnsi="Times New Roman" w:cs="Times New Roman"/>
          <w:color w:val="000000" w:themeColor="text1"/>
          <w:sz w:val="28"/>
          <w:szCs w:val="28"/>
          <w:lang w:val="en-US"/>
        </w:rPr>
        <w:t xml:space="preserve"> compound</w:t>
      </w:r>
      <w:r>
        <w:rPr>
          <w:rFonts w:ascii="Times New Roman" w:hAnsi="Times New Roman" w:cs="Times New Roman"/>
          <w:color w:val="000000" w:themeColor="text1"/>
          <w:sz w:val="28"/>
          <w:szCs w:val="28"/>
          <w:lang w:val="en-US"/>
        </w:rPr>
        <w:t xml:space="preserve"> accumulating</w:t>
      </w:r>
      <w:r w:rsidRPr="00BC611B">
        <w:rPr>
          <w:rFonts w:ascii="Times New Roman" w:hAnsi="Times New Roman" w:cs="Times New Roman"/>
          <w:color w:val="000000" w:themeColor="text1"/>
          <w:sz w:val="28"/>
          <w:szCs w:val="28"/>
          <w:lang w:val="en-US"/>
        </w:rPr>
        <w:t xml:space="preserve"> the social experience of interacting agents.</w:t>
      </w:r>
    </w:p>
    <w:p w14:paraId="35429BC4" w14:textId="2EB85009" w:rsidR="006C5113" w:rsidRDefault="006C5113" w:rsidP="006C5113">
      <w:pPr>
        <w:spacing w:line="300" w:lineRule="auto"/>
        <w:ind w:firstLine="709"/>
        <w:rPr>
          <w:rFonts w:ascii="Times New Roman" w:hAnsi="Times New Roman" w:cs="Times New Roman"/>
          <w:color w:val="000000" w:themeColor="text1"/>
          <w:sz w:val="28"/>
          <w:szCs w:val="28"/>
          <w:lang w:val="en-US"/>
        </w:rPr>
      </w:pPr>
      <w:r w:rsidRPr="00514AD1">
        <w:rPr>
          <w:rFonts w:ascii="Times New Roman" w:hAnsi="Times New Roman" w:cs="Times New Roman"/>
          <w:color w:val="000000" w:themeColor="text1"/>
          <w:sz w:val="28"/>
          <w:szCs w:val="28"/>
          <w:lang w:val="en-US"/>
        </w:rPr>
        <w:t xml:space="preserve">Evolutionarily developed socio-cultural forms already require the full-scale use of semiotics or, more precisely, social semiotics with its characteristic multimodality, </w:t>
      </w:r>
      <w:proofErr w:type="spellStart"/>
      <w:r w:rsidRPr="00514AD1">
        <w:rPr>
          <w:rFonts w:ascii="Times New Roman" w:hAnsi="Times New Roman" w:cs="Times New Roman"/>
          <w:color w:val="000000" w:themeColor="text1"/>
          <w:sz w:val="28"/>
          <w:szCs w:val="28"/>
          <w:lang w:val="en-US"/>
        </w:rPr>
        <w:t>semiopoiesis</w:t>
      </w:r>
      <w:proofErr w:type="spellEnd"/>
      <w:r w:rsidRPr="00514AD1">
        <w:rPr>
          <w:rFonts w:ascii="Times New Roman" w:hAnsi="Times New Roman" w:cs="Times New Roman"/>
          <w:color w:val="000000" w:themeColor="text1"/>
          <w:sz w:val="28"/>
          <w:szCs w:val="28"/>
          <w:lang w:val="en-US"/>
        </w:rPr>
        <w:t xml:space="preserve"> and </w:t>
      </w:r>
      <w:proofErr w:type="spellStart"/>
      <w:r w:rsidRPr="00514AD1">
        <w:rPr>
          <w:rFonts w:ascii="Times New Roman" w:hAnsi="Times New Roman" w:cs="Times New Roman"/>
          <w:color w:val="000000" w:themeColor="text1"/>
          <w:sz w:val="28"/>
          <w:szCs w:val="28"/>
          <w:lang w:val="en-US"/>
        </w:rPr>
        <w:t>logonomic</w:t>
      </w:r>
      <w:proofErr w:type="spellEnd"/>
      <w:r w:rsidRPr="00514AD1">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agen</w:t>
      </w:r>
      <w:r w:rsidRPr="00514AD1">
        <w:rPr>
          <w:rFonts w:ascii="Times New Roman" w:hAnsi="Times New Roman" w:cs="Times New Roman"/>
          <w:color w:val="000000" w:themeColor="text1"/>
          <w:sz w:val="28"/>
          <w:szCs w:val="28"/>
          <w:lang w:val="en-US"/>
        </w:rPr>
        <w:t xml:space="preserve">cy. At this higher evolutionary level, a </w:t>
      </w:r>
      <w:r>
        <w:rPr>
          <w:rFonts w:ascii="Times New Roman" w:hAnsi="Times New Roman" w:cs="Times New Roman"/>
          <w:color w:val="000000" w:themeColor="text1"/>
          <w:sz w:val="28"/>
          <w:szCs w:val="28"/>
          <w:lang w:val="en-US"/>
        </w:rPr>
        <w:t>“</w:t>
      </w:r>
      <w:r w:rsidRPr="00BC611B">
        <w:rPr>
          <w:rFonts w:ascii="Times New Roman" w:hAnsi="Times New Roman" w:cs="Times New Roman"/>
          <w:color w:val="000000" w:themeColor="text1"/>
          <w:sz w:val="28"/>
          <w:szCs w:val="28"/>
          <w:lang w:val="en-US"/>
        </w:rPr>
        <w:t>waltzing</w:t>
      </w:r>
      <w:r>
        <w:rPr>
          <w:rFonts w:ascii="Times New Roman" w:hAnsi="Times New Roman" w:cs="Times New Roman"/>
          <w:color w:val="000000" w:themeColor="text1"/>
          <w:sz w:val="28"/>
          <w:szCs w:val="28"/>
          <w:lang w:val="en-US"/>
        </w:rPr>
        <w:t>”</w:t>
      </w:r>
      <w:r w:rsidRPr="00BC611B">
        <w:rPr>
          <w:rFonts w:ascii="Times New Roman" w:hAnsi="Times New Roman" w:cs="Times New Roman"/>
          <w:color w:val="000000" w:themeColor="text1"/>
          <w:sz w:val="28"/>
          <w:szCs w:val="28"/>
          <w:lang w:val="en-US"/>
        </w:rPr>
        <w:t xml:space="preserve"> </w:t>
      </w:r>
      <w:r w:rsidRPr="00514AD1">
        <w:rPr>
          <w:rFonts w:ascii="Times New Roman" w:hAnsi="Times New Roman" w:cs="Times New Roman"/>
          <w:color w:val="000000" w:themeColor="text1"/>
          <w:sz w:val="28"/>
          <w:szCs w:val="28"/>
          <w:lang w:val="en-US"/>
        </w:rPr>
        <w:t>series of three-st</w:t>
      </w:r>
      <w:r>
        <w:rPr>
          <w:rFonts w:ascii="Times New Roman" w:hAnsi="Times New Roman" w:cs="Times New Roman"/>
          <w:color w:val="000000" w:themeColor="text1"/>
          <w:sz w:val="28"/>
          <w:szCs w:val="28"/>
          <w:lang w:val="en-US"/>
        </w:rPr>
        <w:t>ep</w:t>
      </w:r>
      <w:r w:rsidRPr="00514AD1">
        <w:rPr>
          <w:rFonts w:ascii="Times New Roman" w:hAnsi="Times New Roman" w:cs="Times New Roman"/>
          <w:color w:val="000000" w:themeColor="text1"/>
          <w:sz w:val="28"/>
          <w:szCs w:val="28"/>
          <w:lang w:val="en-US"/>
        </w:rPr>
        <w:t xml:space="preserve"> actions turn into cycles of semiosis, which is built at the expense of semiotic recursions with the participation of many interpreters taking over the baton. Their chains are folded into recursive sequences, which, due to their new reproduction, are themselves recursively folded. This is how the socio-cultural fabric is woven.</w:t>
      </w:r>
    </w:p>
    <w:p w14:paraId="6FE336AB" w14:textId="1A92C9EB" w:rsidR="00C25046" w:rsidRPr="00C25046" w:rsidRDefault="00C25046" w:rsidP="00C25046">
      <w:pPr>
        <w:spacing w:line="300" w:lineRule="auto"/>
        <w:rPr>
          <w:rFonts w:ascii="Times New Roman" w:hAnsi="Times New Roman" w:cs="Times New Roman"/>
          <w:color w:val="000000" w:themeColor="text1"/>
          <w:sz w:val="24"/>
          <w:szCs w:val="24"/>
          <w:lang w:val="en-US"/>
        </w:rPr>
      </w:pPr>
      <w:r w:rsidRPr="00C25046">
        <w:rPr>
          <w:rFonts w:ascii="Times New Roman" w:hAnsi="Times New Roman" w:cs="Times New Roman"/>
          <w:color w:val="000000" w:themeColor="text1"/>
          <w:sz w:val="24"/>
          <w:szCs w:val="24"/>
          <w:lang w:val="en-US"/>
        </w:rPr>
        <w:t>The research was f</w:t>
      </w:r>
      <w:r>
        <w:rPr>
          <w:rFonts w:ascii="Times New Roman" w:hAnsi="Times New Roman" w:cs="Times New Roman"/>
          <w:color w:val="000000" w:themeColor="text1"/>
          <w:sz w:val="24"/>
          <w:szCs w:val="24"/>
          <w:lang w:val="en-US"/>
        </w:rPr>
        <w:t>unded b</w:t>
      </w:r>
      <w:bookmarkStart w:id="7" w:name="_GoBack"/>
      <w:bookmarkEnd w:id="7"/>
      <w:r>
        <w:rPr>
          <w:rFonts w:ascii="Times New Roman" w:hAnsi="Times New Roman" w:cs="Times New Roman"/>
          <w:color w:val="000000" w:themeColor="text1"/>
          <w:sz w:val="24"/>
          <w:szCs w:val="24"/>
          <w:lang w:val="en-US"/>
        </w:rPr>
        <w:t xml:space="preserve">y </w:t>
      </w:r>
      <w:r w:rsidRPr="00C25046">
        <w:rPr>
          <w:rFonts w:ascii="Times New Roman" w:hAnsi="Times New Roman" w:cs="Times New Roman"/>
          <w:color w:val="000000" w:themeColor="text1"/>
          <w:sz w:val="24"/>
          <w:szCs w:val="24"/>
          <w:lang w:val="en-US"/>
        </w:rPr>
        <w:t>the Russian Science Foundation</w:t>
      </w:r>
      <w:r>
        <w:rPr>
          <w:rFonts w:ascii="Times New Roman" w:hAnsi="Times New Roman" w:cs="Times New Roman"/>
          <w:color w:val="000000" w:themeColor="text1"/>
          <w:sz w:val="24"/>
          <w:szCs w:val="24"/>
          <w:lang w:val="en-US"/>
        </w:rPr>
        <w:t>, grant</w:t>
      </w:r>
      <w:r w:rsidRPr="00C25046">
        <w:rPr>
          <w:rFonts w:ascii="Times New Roman" w:hAnsi="Times New Roman" w:cs="Times New Roman"/>
          <w:color w:val="000000" w:themeColor="text1"/>
          <w:sz w:val="24"/>
          <w:szCs w:val="24"/>
          <w:lang w:val="en-US"/>
        </w:rPr>
        <w:t xml:space="preserve"> No. 22-18-00383</w:t>
      </w:r>
    </w:p>
    <w:sectPr w:rsidR="00C25046" w:rsidRPr="00C250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BB"/>
    <w:rsid w:val="00015081"/>
    <w:rsid w:val="00035B39"/>
    <w:rsid w:val="00046FBB"/>
    <w:rsid w:val="000F7C1F"/>
    <w:rsid w:val="001827E3"/>
    <w:rsid w:val="001B3666"/>
    <w:rsid w:val="001C7B08"/>
    <w:rsid w:val="002419AD"/>
    <w:rsid w:val="002D4F40"/>
    <w:rsid w:val="003F3860"/>
    <w:rsid w:val="004B573F"/>
    <w:rsid w:val="004E4B4C"/>
    <w:rsid w:val="005343E9"/>
    <w:rsid w:val="005B5925"/>
    <w:rsid w:val="00626660"/>
    <w:rsid w:val="00627185"/>
    <w:rsid w:val="00664F32"/>
    <w:rsid w:val="006C5113"/>
    <w:rsid w:val="006F27C4"/>
    <w:rsid w:val="007846C9"/>
    <w:rsid w:val="00845058"/>
    <w:rsid w:val="00887FD0"/>
    <w:rsid w:val="00893D97"/>
    <w:rsid w:val="0098391D"/>
    <w:rsid w:val="00A02E52"/>
    <w:rsid w:val="00B94B40"/>
    <w:rsid w:val="00BA6A16"/>
    <w:rsid w:val="00C25046"/>
    <w:rsid w:val="00C36CD1"/>
    <w:rsid w:val="00C96365"/>
    <w:rsid w:val="00D06CC8"/>
    <w:rsid w:val="00D2400F"/>
    <w:rsid w:val="00D449C4"/>
    <w:rsid w:val="00D54FF8"/>
    <w:rsid w:val="00DA1CA4"/>
    <w:rsid w:val="00E403E5"/>
    <w:rsid w:val="00F12EBD"/>
    <w:rsid w:val="00F24CBB"/>
    <w:rsid w:val="00F47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3B1BF"/>
  <w15:chartTrackingRefBased/>
  <w15:docId w15:val="{29CE8BFA-AC3B-4E1A-8177-FC278994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C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C51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Polity_(publisher)" TargetMode="External"/><Relationship Id="rId4" Type="http://schemas.openxmlformats.org/officeDocument/2006/relationships/hyperlink" Target="https://books.google.com/books?id=cV8xnSIa0-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2507</Words>
  <Characters>14290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 Михаил Васильевич</dc:creator>
  <cp:keywords/>
  <dc:description/>
  <cp:lastModifiedBy>Ильин Михаил Васильевич</cp:lastModifiedBy>
  <cp:revision>8</cp:revision>
  <cp:lastPrinted>2023-02-21T13:39:00Z</cp:lastPrinted>
  <dcterms:created xsi:type="dcterms:W3CDTF">2023-02-21T13:39:00Z</dcterms:created>
  <dcterms:modified xsi:type="dcterms:W3CDTF">2023-02-22T03:17:00Z</dcterms:modified>
</cp:coreProperties>
</file>