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C3721F" w14:textId="2370A9C3" w:rsidR="00701F3C" w:rsidRDefault="00042422" w:rsidP="00C03BD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42422">
        <w:rPr>
          <w:rFonts w:ascii="Times New Roman" w:hAnsi="Times New Roman"/>
          <w:b/>
          <w:sz w:val="28"/>
          <w:szCs w:val="28"/>
        </w:rPr>
        <w:t>Устойчивые турнирные решения как инструменты для принятия оптимальных решений: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42422">
        <w:rPr>
          <w:rFonts w:ascii="Times New Roman" w:hAnsi="Times New Roman"/>
          <w:b/>
          <w:sz w:val="28"/>
          <w:szCs w:val="28"/>
        </w:rPr>
        <w:t>проблема обобщения двухпартийного множества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42422">
        <w:rPr>
          <w:rFonts w:ascii="Times New Roman" w:hAnsi="Times New Roman"/>
          <w:b/>
          <w:sz w:val="28"/>
          <w:szCs w:val="28"/>
        </w:rPr>
        <w:t>на случай неполных предпочтений</w:t>
      </w:r>
    </w:p>
    <w:p w14:paraId="342D65D9" w14:textId="77777777" w:rsidR="00C03BD2" w:rsidRPr="00C03BD2" w:rsidRDefault="00C03BD2" w:rsidP="00C03BD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14:paraId="0D3703D7" w14:textId="39D2F82E" w:rsidR="00042422" w:rsidRPr="00042422" w:rsidRDefault="00042422" w:rsidP="0004242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04242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Н</w:t>
      </w:r>
      <w:r w:rsidRPr="0004242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Субочев</w:t>
      </w:r>
      <w:r w:rsidRPr="00042422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НИУ ВШЭ), А.В. Юдина (НИУ ВШЭ)</w:t>
      </w:r>
    </w:p>
    <w:p w14:paraId="129AFB51" w14:textId="77777777" w:rsidR="00042422" w:rsidRPr="00042422" w:rsidRDefault="00042422" w:rsidP="0004242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14:paraId="35A09A10" w14:textId="188A2F8F" w:rsidR="003E7A0D" w:rsidRPr="0019207F" w:rsidRDefault="003E7A0D" w:rsidP="0019207F">
      <w:pPr>
        <w:spacing w:after="0" w:line="36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9207F">
        <w:rPr>
          <w:rFonts w:ascii="Times New Roman" w:eastAsiaTheme="minorEastAsia" w:hAnsi="Times New Roman" w:cs="Times New Roman"/>
          <w:sz w:val="28"/>
          <w:szCs w:val="28"/>
        </w:rPr>
        <w:t>Проблема оптимального выбора заключается в выборе в некотором смысле лучших альтернатив из множества, предъявленного выбирающему. Важным частным случаем является выбор, основанный на результатах попарного сравнения вариантов. Подобную проблему можно представить как задачу выбора победителя (победителей) в спортивном турнире.</w:t>
      </w:r>
      <w:r w:rsidR="00E44837" w:rsidRPr="0019207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14:paraId="6D431EC4" w14:textId="645506B8" w:rsidR="003E7A0D" w:rsidRPr="0019207F" w:rsidRDefault="003E7A0D" w:rsidP="0019207F">
      <w:pPr>
        <w:spacing w:after="0" w:line="36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9207F">
        <w:rPr>
          <w:rFonts w:ascii="Times New Roman" w:eastAsiaTheme="minorEastAsia" w:hAnsi="Times New Roman" w:cs="Times New Roman"/>
          <w:sz w:val="28"/>
          <w:szCs w:val="28"/>
        </w:rPr>
        <w:t xml:space="preserve">В литературе предложено несколько различных решений данной задачи (турнирных решений). Свойства этих решений, в целом, хорошо исследованы в случае, когда орграф турнира является полным, то есть тогда, когда </w:t>
      </w:r>
      <w:r w:rsidR="00DD0A0C" w:rsidRPr="0019207F">
        <w:rPr>
          <w:rFonts w:ascii="Times New Roman" w:eastAsiaTheme="minorEastAsia" w:hAnsi="Times New Roman" w:cs="Times New Roman"/>
          <w:sz w:val="28"/>
          <w:szCs w:val="28"/>
        </w:rPr>
        <w:t xml:space="preserve">нет равноценных или несравнимых альтернатив, и </w:t>
      </w:r>
      <w:r w:rsidRPr="0019207F">
        <w:rPr>
          <w:rFonts w:ascii="Times New Roman" w:eastAsiaTheme="minorEastAsia" w:hAnsi="Times New Roman" w:cs="Times New Roman"/>
          <w:sz w:val="28"/>
          <w:szCs w:val="28"/>
        </w:rPr>
        <w:t>в любой паре альтернатив (в любой игре турнира) можно определить од</w:t>
      </w:r>
      <w:r w:rsidR="00DD0A0C" w:rsidRPr="0019207F">
        <w:rPr>
          <w:rFonts w:ascii="Times New Roman" w:eastAsiaTheme="minorEastAsia" w:hAnsi="Times New Roman" w:cs="Times New Roman"/>
          <w:sz w:val="28"/>
          <w:szCs w:val="28"/>
        </w:rPr>
        <w:t>ин</w:t>
      </w:r>
      <w:r w:rsidRPr="0019207F">
        <w:rPr>
          <w:rFonts w:ascii="Times New Roman" w:eastAsiaTheme="minorEastAsia" w:hAnsi="Times New Roman" w:cs="Times New Roman"/>
          <w:sz w:val="28"/>
          <w:szCs w:val="28"/>
        </w:rPr>
        <w:t xml:space="preserve"> и только од</w:t>
      </w:r>
      <w:r w:rsidR="00DD0A0C" w:rsidRPr="0019207F">
        <w:rPr>
          <w:rFonts w:ascii="Times New Roman" w:eastAsiaTheme="minorEastAsia" w:hAnsi="Times New Roman" w:cs="Times New Roman"/>
          <w:sz w:val="28"/>
          <w:szCs w:val="28"/>
        </w:rPr>
        <w:t>и</w:t>
      </w:r>
      <w:r w:rsidRPr="0019207F">
        <w:rPr>
          <w:rFonts w:ascii="Times New Roman" w:eastAsiaTheme="minorEastAsia" w:hAnsi="Times New Roman" w:cs="Times New Roman"/>
          <w:sz w:val="28"/>
          <w:szCs w:val="28"/>
        </w:rPr>
        <w:t>н наилучш</w:t>
      </w:r>
      <w:r w:rsidR="00DD0A0C" w:rsidRPr="0019207F">
        <w:rPr>
          <w:rFonts w:ascii="Times New Roman" w:eastAsiaTheme="minorEastAsia" w:hAnsi="Times New Roman" w:cs="Times New Roman"/>
          <w:sz w:val="28"/>
          <w:szCs w:val="28"/>
        </w:rPr>
        <w:t>ий</w:t>
      </w:r>
      <w:r w:rsidRPr="0019207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DD0A0C" w:rsidRPr="0019207F">
        <w:rPr>
          <w:rFonts w:ascii="Times New Roman" w:eastAsiaTheme="minorEastAsia" w:hAnsi="Times New Roman" w:cs="Times New Roman"/>
          <w:sz w:val="28"/>
          <w:szCs w:val="28"/>
        </w:rPr>
        <w:t>вариант</w:t>
      </w:r>
      <w:r w:rsidRPr="0019207F">
        <w:rPr>
          <w:rFonts w:ascii="Times New Roman" w:eastAsiaTheme="minorEastAsia" w:hAnsi="Times New Roman" w:cs="Times New Roman"/>
          <w:sz w:val="28"/>
          <w:szCs w:val="28"/>
        </w:rPr>
        <w:t xml:space="preserve"> (единственного победителя). </w:t>
      </w:r>
      <w:r w:rsidR="00042422">
        <w:rPr>
          <w:rFonts w:ascii="Times New Roman" w:eastAsiaTheme="minorEastAsia" w:hAnsi="Times New Roman" w:cs="Times New Roman"/>
          <w:sz w:val="28"/>
          <w:szCs w:val="28"/>
        </w:rPr>
        <w:t>О</w:t>
      </w:r>
      <w:r w:rsidRPr="0019207F">
        <w:rPr>
          <w:rFonts w:ascii="Times New Roman" w:eastAsiaTheme="minorEastAsia" w:hAnsi="Times New Roman" w:cs="Times New Roman"/>
          <w:sz w:val="28"/>
          <w:szCs w:val="28"/>
        </w:rPr>
        <w:t>собенную важность имеет такое свойство решения, как устойчивость выбора, понимаемая как независимость результатов выбора от наличия или отсутствия неоптимальных альтернатив в доступном для выбора множестве. Данным свойством обладают отнюдь не все известные турнирные решения, и это обстоятельство придаёт особую ценность тем из них, у кого оно есть. Благодаря наличию устойчивости одним из кандидатов на роль наилучшего турнирного решения является так называемое двухпартийное множество (</w:t>
      </w:r>
      <w:r w:rsidRPr="0019207F">
        <w:rPr>
          <w:rFonts w:ascii="Times New Roman" w:eastAsiaTheme="minorEastAsia" w:hAnsi="Times New Roman" w:cs="Times New Roman"/>
          <w:sz w:val="28"/>
          <w:szCs w:val="28"/>
          <w:lang w:val="en-US"/>
        </w:rPr>
        <w:t>bipartisan</w:t>
      </w:r>
      <w:r w:rsidRPr="0019207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19207F">
        <w:rPr>
          <w:rFonts w:ascii="Times New Roman" w:eastAsiaTheme="minorEastAsia" w:hAnsi="Times New Roman" w:cs="Times New Roman"/>
          <w:sz w:val="28"/>
          <w:szCs w:val="28"/>
          <w:lang w:val="en-US"/>
        </w:rPr>
        <w:t>set</w:t>
      </w:r>
      <w:r w:rsidRPr="0019207F">
        <w:rPr>
          <w:rFonts w:ascii="Times New Roman" w:eastAsiaTheme="minorEastAsia" w:hAnsi="Times New Roman" w:cs="Times New Roman"/>
          <w:sz w:val="28"/>
          <w:szCs w:val="28"/>
        </w:rPr>
        <w:t>), введённое в [</w:t>
      </w:r>
      <w:r w:rsidR="005278A9" w:rsidRPr="005278A9">
        <w:rPr>
          <w:rFonts w:ascii="Times New Roman" w:eastAsiaTheme="minorEastAsia" w:hAnsi="Times New Roman" w:cs="Times New Roman"/>
          <w:sz w:val="28"/>
          <w:szCs w:val="28"/>
        </w:rPr>
        <w:t xml:space="preserve">Laffond </w:t>
      </w:r>
      <w:r w:rsidR="005278A9">
        <w:rPr>
          <w:rFonts w:ascii="Times New Roman" w:eastAsiaTheme="minorEastAsia" w:hAnsi="Times New Roman" w:cs="Times New Roman"/>
          <w:sz w:val="28"/>
          <w:szCs w:val="28"/>
          <w:lang w:val="en-US"/>
        </w:rPr>
        <w:t>et</w:t>
      </w:r>
      <w:r w:rsidR="005278A9" w:rsidRPr="005278A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5278A9">
        <w:rPr>
          <w:rFonts w:ascii="Times New Roman" w:eastAsiaTheme="minorEastAsia" w:hAnsi="Times New Roman" w:cs="Times New Roman"/>
          <w:sz w:val="28"/>
          <w:szCs w:val="28"/>
          <w:lang w:val="en-US"/>
        </w:rPr>
        <w:t>al</w:t>
      </w:r>
      <w:r w:rsidR="005278A9" w:rsidRPr="005278A9">
        <w:rPr>
          <w:rFonts w:ascii="Times New Roman" w:eastAsiaTheme="minorEastAsia" w:hAnsi="Times New Roman" w:cs="Times New Roman"/>
          <w:sz w:val="28"/>
          <w:szCs w:val="28"/>
        </w:rPr>
        <w:t>. 1993</w:t>
      </w:r>
      <w:r w:rsidRPr="0019207F">
        <w:rPr>
          <w:rFonts w:ascii="Times New Roman" w:eastAsiaTheme="minorEastAsia" w:hAnsi="Times New Roman" w:cs="Times New Roman"/>
          <w:sz w:val="28"/>
          <w:szCs w:val="28"/>
        </w:rPr>
        <w:t>].</w:t>
      </w:r>
    </w:p>
    <w:p w14:paraId="430045EE" w14:textId="02FBDC1D" w:rsidR="003E7A0D" w:rsidRPr="0019207F" w:rsidRDefault="00042422" w:rsidP="0019207F">
      <w:pPr>
        <w:spacing w:after="0" w:line="36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В</w:t>
      </w:r>
      <w:r w:rsidR="003E7A0D" w:rsidRPr="0019207F">
        <w:rPr>
          <w:rFonts w:ascii="Times New Roman" w:eastAsiaTheme="minorEastAsia" w:hAnsi="Times New Roman" w:cs="Times New Roman"/>
          <w:sz w:val="28"/>
          <w:szCs w:val="28"/>
        </w:rPr>
        <w:t xml:space="preserve"> практических задачах </w:t>
      </w:r>
      <w:r w:rsidR="00675A82" w:rsidRPr="0019207F">
        <w:rPr>
          <w:rFonts w:ascii="Times New Roman" w:eastAsiaTheme="minorEastAsia" w:hAnsi="Times New Roman" w:cs="Times New Roman"/>
          <w:sz w:val="28"/>
          <w:szCs w:val="28"/>
        </w:rPr>
        <w:t>обычны</w:t>
      </w:r>
      <w:r w:rsidR="003E7A0D" w:rsidRPr="0019207F">
        <w:rPr>
          <w:rFonts w:ascii="Times New Roman" w:eastAsiaTheme="minorEastAsia" w:hAnsi="Times New Roman" w:cs="Times New Roman"/>
          <w:sz w:val="28"/>
          <w:szCs w:val="28"/>
        </w:rPr>
        <w:t xml:space="preserve"> ситуации, когда в предъявлении есть пары равноценных альтернатив. Эти ситуации соответствуют турнирам, в которых разрешены ничьи. </w:t>
      </w:r>
      <w:r>
        <w:rPr>
          <w:rFonts w:ascii="Times New Roman" w:eastAsiaTheme="minorEastAsia" w:hAnsi="Times New Roman" w:cs="Times New Roman"/>
          <w:sz w:val="28"/>
          <w:szCs w:val="28"/>
        </w:rPr>
        <w:t>В</w:t>
      </w:r>
      <w:r w:rsidR="003E7A0D" w:rsidRPr="0019207F">
        <w:rPr>
          <w:rFonts w:ascii="Times New Roman" w:eastAsiaTheme="minorEastAsia" w:hAnsi="Times New Roman" w:cs="Times New Roman"/>
          <w:sz w:val="28"/>
          <w:szCs w:val="28"/>
        </w:rPr>
        <w:t>озникает естественная необходимость обобщения турнирных решений, предложенных для полных орграфов, на случай выбора победителя (победителей) в турнирах, чей орграф неполон.</w:t>
      </w:r>
    </w:p>
    <w:p w14:paraId="6217ECE2" w14:textId="697D06F4" w:rsidR="005278A9" w:rsidRDefault="003E7A0D" w:rsidP="005278A9">
      <w:pPr>
        <w:spacing w:after="0" w:line="36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9207F">
        <w:rPr>
          <w:rFonts w:ascii="Times New Roman" w:eastAsiaTheme="minorEastAsia" w:hAnsi="Times New Roman" w:cs="Times New Roman"/>
          <w:sz w:val="28"/>
          <w:szCs w:val="28"/>
        </w:rPr>
        <w:lastRenderedPageBreak/>
        <w:t>Данн</w:t>
      </w:r>
      <w:r w:rsidR="009E5704">
        <w:rPr>
          <w:rFonts w:ascii="Times New Roman" w:eastAsiaTheme="minorEastAsia" w:hAnsi="Times New Roman" w:cs="Times New Roman"/>
          <w:sz w:val="28"/>
          <w:szCs w:val="28"/>
        </w:rPr>
        <w:t>ый</w:t>
      </w:r>
      <w:r w:rsidRPr="0019207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9E5704">
        <w:rPr>
          <w:rFonts w:ascii="Times New Roman" w:eastAsiaTheme="minorEastAsia" w:hAnsi="Times New Roman" w:cs="Times New Roman"/>
          <w:sz w:val="28"/>
          <w:szCs w:val="28"/>
        </w:rPr>
        <w:t>доклад</w:t>
      </w:r>
      <w:r w:rsidRPr="0019207F">
        <w:rPr>
          <w:rFonts w:ascii="Times New Roman" w:eastAsiaTheme="minorEastAsia" w:hAnsi="Times New Roman" w:cs="Times New Roman"/>
          <w:sz w:val="28"/>
          <w:szCs w:val="28"/>
        </w:rPr>
        <w:t xml:space="preserve"> посвящ</w:t>
      </w:r>
      <w:r w:rsidR="009E5704">
        <w:rPr>
          <w:rFonts w:ascii="Times New Roman" w:eastAsiaTheme="minorEastAsia" w:hAnsi="Times New Roman" w:cs="Times New Roman"/>
          <w:sz w:val="28"/>
          <w:szCs w:val="28"/>
        </w:rPr>
        <w:t>ён</w:t>
      </w:r>
      <w:r w:rsidRPr="0019207F">
        <w:rPr>
          <w:rFonts w:ascii="Times New Roman" w:eastAsiaTheme="minorEastAsia" w:hAnsi="Times New Roman" w:cs="Times New Roman"/>
          <w:sz w:val="28"/>
          <w:szCs w:val="28"/>
        </w:rPr>
        <w:t xml:space="preserve"> рассмотрению так называемого существенного множества (</w:t>
      </w:r>
      <w:r w:rsidRPr="0019207F">
        <w:rPr>
          <w:rFonts w:ascii="Times New Roman" w:eastAsiaTheme="minorEastAsia" w:hAnsi="Times New Roman" w:cs="Times New Roman"/>
          <w:sz w:val="28"/>
          <w:szCs w:val="28"/>
          <w:lang w:val="en-US"/>
        </w:rPr>
        <w:t>essential</w:t>
      </w:r>
      <w:r w:rsidRPr="0019207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19207F">
        <w:rPr>
          <w:rFonts w:ascii="Times New Roman" w:eastAsiaTheme="minorEastAsia" w:hAnsi="Times New Roman" w:cs="Times New Roman"/>
          <w:sz w:val="28"/>
          <w:szCs w:val="28"/>
          <w:lang w:val="en-US"/>
        </w:rPr>
        <w:t>set</w:t>
      </w:r>
      <w:r w:rsidRPr="0019207F">
        <w:rPr>
          <w:rFonts w:ascii="Times New Roman" w:eastAsiaTheme="minorEastAsia" w:hAnsi="Times New Roman" w:cs="Times New Roman"/>
          <w:sz w:val="28"/>
          <w:szCs w:val="28"/>
        </w:rPr>
        <w:t>), предложенного в качестве обобщения двухпартийного множества.</w:t>
      </w:r>
      <w:r w:rsidR="007E6D89" w:rsidRPr="0019207F">
        <w:rPr>
          <w:rFonts w:ascii="Times New Roman" w:eastAsiaTheme="minorEastAsia" w:hAnsi="Times New Roman" w:cs="Times New Roman"/>
          <w:sz w:val="28"/>
          <w:szCs w:val="28"/>
        </w:rPr>
        <w:t xml:space="preserve"> Также рассматривается и так называемое консервативное обобщение двухпартийного множества.</w:t>
      </w:r>
    </w:p>
    <w:p w14:paraId="41832098" w14:textId="5832E9CE" w:rsidR="003E7A0D" w:rsidRPr="0019207F" w:rsidRDefault="00042422" w:rsidP="0019207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E7A0D" w:rsidRPr="0019207F">
        <w:rPr>
          <w:rFonts w:ascii="Times New Roman" w:hAnsi="Times New Roman" w:cs="Times New Roman"/>
          <w:sz w:val="28"/>
          <w:szCs w:val="28"/>
        </w:rPr>
        <w:t xml:space="preserve">олучено достаточно полное описание свойств </w:t>
      </w:r>
      <w:r w:rsidR="00DA1A3E" w:rsidRPr="0019207F">
        <w:rPr>
          <w:rFonts w:ascii="Times New Roman" w:hAnsi="Times New Roman" w:cs="Times New Roman"/>
          <w:sz w:val="28"/>
          <w:szCs w:val="28"/>
        </w:rPr>
        <w:t>существенного</w:t>
      </w:r>
      <w:r w:rsidR="003E7A0D" w:rsidRPr="0019207F">
        <w:rPr>
          <w:rFonts w:ascii="Times New Roman" w:hAnsi="Times New Roman" w:cs="Times New Roman"/>
          <w:sz w:val="28"/>
          <w:szCs w:val="28"/>
        </w:rPr>
        <w:t xml:space="preserve"> множества</w:t>
      </w:r>
      <w:r w:rsidR="00E44837" w:rsidRPr="0019207F">
        <w:rPr>
          <w:rFonts w:ascii="Times New Roman" w:hAnsi="Times New Roman" w:cs="Times New Roman"/>
          <w:sz w:val="28"/>
          <w:szCs w:val="28"/>
        </w:rPr>
        <w:t>, в частности доказано наличие свойства устойчивости</w:t>
      </w:r>
      <w:r w:rsidR="00CF2DA5" w:rsidRPr="0019207F">
        <w:rPr>
          <w:rFonts w:ascii="Times New Roman" w:hAnsi="Times New Roman" w:cs="Times New Roman"/>
          <w:sz w:val="28"/>
          <w:szCs w:val="28"/>
        </w:rPr>
        <w:t>.</w:t>
      </w:r>
      <w:r w:rsidR="003E7A0D" w:rsidRPr="001920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3E7A0D" w:rsidRPr="0019207F">
        <w:rPr>
          <w:rFonts w:ascii="Times New Roman" w:hAnsi="Times New Roman" w:cs="Times New Roman"/>
          <w:sz w:val="28"/>
          <w:szCs w:val="28"/>
        </w:rPr>
        <w:t>айден</w:t>
      </w:r>
      <w:r w:rsidR="007E6D89" w:rsidRPr="0019207F">
        <w:rPr>
          <w:rFonts w:ascii="Times New Roman" w:hAnsi="Times New Roman" w:cs="Times New Roman"/>
          <w:sz w:val="28"/>
          <w:szCs w:val="28"/>
        </w:rPr>
        <w:t>ы</w:t>
      </w:r>
      <w:r w:rsidR="003E7A0D" w:rsidRPr="0019207F">
        <w:rPr>
          <w:rFonts w:ascii="Times New Roman" w:hAnsi="Times New Roman" w:cs="Times New Roman"/>
          <w:sz w:val="28"/>
          <w:szCs w:val="28"/>
        </w:rPr>
        <w:t xml:space="preserve"> </w:t>
      </w:r>
      <w:r w:rsidR="007E6D89" w:rsidRPr="0019207F">
        <w:rPr>
          <w:rFonts w:ascii="Times New Roman" w:hAnsi="Times New Roman" w:cs="Times New Roman"/>
          <w:sz w:val="28"/>
          <w:szCs w:val="28"/>
        </w:rPr>
        <w:t>теоретико-множественные отношения</w:t>
      </w:r>
      <w:r w:rsidR="003E7A0D" w:rsidRPr="0019207F">
        <w:rPr>
          <w:rFonts w:ascii="Times New Roman" w:hAnsi="Times New Roman" w:cs="Times New Roman"/>
          <w:sz w:val="28"/>
          <w:szCs w:val="28"/>
        </w:rPr>
        <w:t xml:space="preserve"> </w:t>
      </w:r>
      <w:r w:rsidR="00155286" w:rsidRPr="0019207F">
        <w:rPr>
          <w:rFonts w:ascii="Times New Roman" w:hAnsi="Times New Roman" w:cs="Times New Roman"/>
          <w:sz w:val="28"/>
          <w:szCs w:val="28"/>
        </w:rPr>
        <w:t xml:space="preserve">двух рассматриваемых обобщений </w:t>
      </w:r>
      <w:r w:rsidR="003E7A0D" w:rsidRPr="0019207F">
        <w:rPr>
          <w:rFonts w:ascii="Times New Roman" w:hAnsi="Times New Roman" w:cs="Times New Roman"/>
          <w:sz w:val="28"/>
          <w:szCs w:val="28"/>
        </w:rPr>
        <w:t>с различными</w:t>
      </w:r>
      <w:r w:rsidR="00C90677" w:rsidRPr="0019207F">
        <w:rPr>
          <w:rFonts w:ascii="Times New Roman" w:hAnsi="Times New Roman" w:cs="Times New Roman"/>
          <w:sz w:val="28"/>
          <w:szCs w:val="28"/>
        </w:rPr>
        <w:t xml:space="preserve"> турнирными решения</w:t>
      </w:r>
      <w:r w:rsidR="00E01DE0" w:rsidRPr="0019207F">
        <w:rPr>
          <w:rFonts w:ascii="Times New Roman" w:hAnsi="Times New Roman" w:cs="Times New Roman"/>
          <w:sz w:val="28"/>
          <w:szCs w:val="28"/>
        </w:rPr>
        <w:t>ми</w:t>
      </w:r>
      <w:r w:rsidR="00C90677" w:rsidRPr="0019207F">
        <w:rPr>
          <w:rFonts w:ascii="Times New Roman" w:hAnsi="Times New Roman" w:cs="Times New Roman"/>
          <w:sz w:val="28"/>
          <w:szCs w:val="28"/>
        </w:rPr>
        <w:t>, в частности, с</w:t>
      </w:r>
      <w:r w:rsidR="003E7A0D" w:rsidRPr="0019207F">
        <w:rPr>
          <w:rFonts w:ascii="Times New Roman" w:hAnsi="Times New Roman" w:cs="Times New Roman"/>
          <w:sz w:val="28"/>
          <w:szCs w:val="28"/>
        </w:rPr>
        <w:t xml:space="preserve"> версиями такого популярного турнирного решения как непокрытое множество.</w:t>
      </w:r>
      <w:r w:rsidR="00E44837" w:rsidRPr="0019207F">
        <w:rPr>
          <w:rFonts w:ascii="Times New Roman" w:hAnsi="Times New Roman" w:cs="Times New Roman"/>
          <w:sz w:val="28"/>
          <w:szCs w:val="28"/>
        </w:rPr>
        <w:t xml:space="preserve"> </w:t>
      </w:r>
      <w:r w:rsidR="00155286" w:rsidRPr="0019207F">
        <w:rPr>
          <w:rFonts w:ascii="Times New Roman" w:hAnsi="Times New Roman" w:cs="Times New Roman"/>
          <w:sz w:val="28"/>
          <w:szCs w:val="28"/>
        </w:rPr>
        <w:t xml:space="preserve">Для </w:t>
      </w:r>
      <w:r w:rsidR="009E5704">
        <w:rPr>
          <w:rFonts w:ascii="Times New Roman" w:hAnsi="Times New Roman" w:cs="Times New Roman"/>
          <w:sz w:val="28"/>
          <w:szCs w:val="28"/>
        </w:rPr>
        <w:t>э</w:t>
      </w:r>
      <w:r w:rsidR="009E5704" w:rsidRPr="009E5704">
        <w:rPr>
          <w:rFonts w:ascii="Times New Roman" w:hAnsi="Times New Roman" w:cs="Times New Roman"/>
          <w:sz w:val="28"/>
          <w:szCs w:val="28"/>
        </w:rPr>
        <w:t>мпирическ</w:t>
      </w:r>
      <w:r w:rsidR="009E5704">
        <w:rPr>
          <w:rFonts w:ascii="Times New Roman" w:hAnsi="Times New Roman" w:cs="Times New Roman"/>
          <w:sz w:val="28"/>
          <w:szCs w:val="28"/>
        </w:rPr>
        <w:t>ой</w:t>
      </w:r>
      <w:r w:rsidR="009E5704" w:rsidRPr="009E5704">
        <w:rPr>
          <w:rFonts w:ascii="Times New Roman" w:hAnsi="Times New Roman" w:cs="Times New Roman"/>
          <w:sz w:val="28"/>
          <w:szCs w:val="28"/>
        </w:rPr>
        <w:t xml:space="preserve"> проверк</w:t>
      </w:r>
      <w:r w:rsidR="009E5704">
        <w:rPr>
          <w:rFonts w:ascii="Times New Roman" w:hAnsi="Times New Roman" w:cs="Times New Roman"/>
          <w:sz w:val="28"/>
          <w:szCs w:val="28"/>
        </w:rPr>
        <w:t>и</w:t>
      </w:r>
      <w:r w:rsidR="009E5704" w:rsidRPr="009E5704">
        <w:rPr>
          <w:rFonts w:ascii="Times New Roman" w:hAnsi="Times New Roman" w:cs="Times New Roman"/>
          <w:sz w:val="28"/>
          <w:szCs w:val="28"/>
        </w:rPr>
        <w:t xml:space="preserve"> качества ранжирования, получаемого сортировкой с помощью существенного множества</w:t>
      </w:r>
      <w:r w:rsidR="009E5704">
        <w:rPr>
          <w:rFonts w:ascii="Times New Roman" w:hAnsi="Times New Roman" w:cs="Times New Roman"/>
          <w:sz w:val="28"/>
          <w:szCs w:val="28"/>
        </w:rPr>
        <w:t xml:space="preserve">, </w:t>
      </w:r>
      <w:r w:rsidR="00155286" w:rsidRPr="0019207F">
        <w:rPr>
          <w:rFonts w:ascii="Times New Roman" w:hAnsi="Times New Roman" w:cs="Times New Roman"/>
          <w:sz w:val="28"/>
          <w:szCs w:val="28"/>
        </w:rPr>
        <w:t>были использованы эмпирические данные и методология работы [</w:t>
      </w:r>
      <w:r w:rsidR="00F31B4B">
        <w:rPr>
          <w:rFonts w:ascii="Times New Roman" w:hAnsi="Times New Roman" w:cs="Times New Roman"/>
          <w:sz w:val="28"/>
          <w:szCs w:val="28"/>
          <w:lang w:val="en-US"/>
        </w:rPr>
        <w:t>Subochev</w:t>
      </w:r>
      <w:r w:rsidR="00F31B4B" w:rsidRPr="00F31B4B">
        <w:rPr>
          <w:rFonts w:ascii="Times New Roman" w:hAnsi="Times New Roman" w:cs="Times New Roman"/>
          <w:sz w:val="28"/>
          <w:szCs w:val="28"/>
        </w:rPr>
        <w:t xml:space="preserve"> </w:t>
      </w:r>
      <w:r w:rsidR="00F31B4B">
        <w:rPr>
          <w:rFonts w:ascii="Times New Roman" w:hAnsi="Times New Roman" w:cs="Times New Roman"/>
          <w:sz w:val="28"/>
          <w:szCs w:val="28"/>
          <w:lang w:val="en-US"/>
        </w:rPr>
        <w:t>et</w:t>
      </w:r>
      <w:r w:rsidR="00F31B4B" w:rsidRPr="00F31B4B">
        <w:rPr>
          <w:rFonts w:ascii="Times New Roman" w:hAnsi="Times New Roman" w:cs="Times New Roman"/>
          <w:sz w:val="28"/>
          <w:szCs w:val="28"/>
        </w:rPr>
        <w:t xml:space="preserve"> </w:t>
      </w:r>
      <w:r w:rsidR="00F31B4B">
        <w:rPr>
          <w:rFonts w:ascii="Times New Roman" w:hAnsi="Times New Roman" w:cs="Times New Roman"/>
          <w:sz w:val="28"/>
          <w:szCs w:val="28"/>
          <w:lang w:val="en-US"/>
        </w:rPr>
        <w:t>al</w:t>
      </w:r>
      <w:r w:rsidR="00F31B4B" w:rsidRPr="00F31B4B">
        <w:rPr>
          <w:rFonts w:ascii="Times New Roman" w:hAnsi="Times New Roman" w:cs="Times New Roman"/>
          <w:sz w:val="28"/>
          <w:szCs w:val="28"/>
        </w:rPr>
        <w:t>. 2018</w:t>
      </w:r>
      <w:r w:rsidR="00155286" w:rsidRPr="0019207F">
        <w:rPr>
          <w:rFonts w:ascii="Times New Roman" w:hAnsi="Times New Roman" w:cs="Times New Roman"/>
          <w:sz w:val="28"/>
          <w:szCs w:val="28"/>
        </w:rPr>
        <w:t xml:space="preserve">], в которой рассматривалась задача построения агрегированного ранжирования научных журналов по менеджменту методами теории коллективного выбора. </w:t>
      </w:r>
      <w:r w:rsidR="0096492B" w:rsidRPr="0019207F">
        <w:rPr>
          <w:rFonts w:ascii="Times New Roman" w:hAnsi="Times New Roman" w:cs="Times New Roman"/>
          <w:sz w:val="28"/>
          <w:szCs w:val="28"/>
        </w:rPr>
        <w:t>О</w:t>
      </w:r>
      <w:r w:rsidR="00155286" w:rsidRPr="0019207F">
        <w:rPr>
          <w:rFonts w:ascii="Times New Roman" w:hAnsi="Times New Roman" w:cs="Times New Roman"/>
          <w:sz w:val="28"/>
          <w:szCs w:val="28"/>
        </w:rPr>
        <w:t>ценк</w:t>
      </w:r>
      <w:r w:rsidR="00CF2DA5" w:rsidRPr="0019207F">
        <w:rPr>
          <w:rFonts w:ascii="Times New Roman" w:hAnsi="Times New Roman" w:cs="Times New Roman"/>
          <w:sz w:val="28"/>
          <w:szCs w:val="28"/>
        </w:rPr>
        <w:t>а</w:t>
      </w:r>
      <w:r w:rsidR="00155286" w:rsidRPr="0019207F">
        <w:rPr>
          <w:rFonts w:ascii="Times New Roman" w:hAnsi="Times New Roman" w:cs="Times New Roman"/>
          <w:sz w:val="28"/>
          <w:szCs w:val="28"/>
        </w:rPr>
        <w:t xml:space="preserve"> относительного качества ранжировани</w:t>
      </w:r>
      <w:r w:rsidR="0096492B" w:rsidRPr="0019207F">
        <w:rPr>
          <w:rFonts w:ascii="Times New Roman" w:hAnsi="Times New Roman" w:cs="Times New Roman"/>
          <w:sz w:val="28"/>
          <w:szCs w:val="28"/>
        </w:rPr>
        <w:t>й, проведённая</w:t>
      </w:r>
      <w:r w:rsidR="00CF2DA5" w:rsidRPr="0019207F">
        <w:rPr>
          <w:rFonts w:ascii="Times New Roman" w:hAnsi="Times New Roman" w:cs="Times New Roman"/>
          <w:sz w:val="28"/>
          <w:szCs w:val="28"/>
        </w:rPr>
        <w:t xml:space="preserve"> по методу</w:t>
      </w:r>
      <w:r w:rsidR="0096492B" w:rsidRPr="0019207F">
        <w:rPr>
          <w:rFonts w:ascii="Times New Roman" w:hAnsi="Times New Roman" w:cs="Times New Roman"/>
          <w:sz w:val="28"/>
          <w:szCs w:val="28"/>
        </w:rPr>
        <w:t>,</w:t>
      </w:r>
      <w:r w:rsidR="00155286" w:rsidRPr="0019207F">
        <w:rPr>
          <w:rFonts w:ascii="Times New Roman" w:hAnsi="Times New Roman" w:cs="Times New Roman"/>
          <w:sz w:val="28"/>
          <w:szCs w:val="28"/>
        </w:rPr>
        <w:t xml:space="preserve"> предложенн</w:t>
      </w:r>
      <w:r w:rsidR="0096492B" w:rsidRPr="0019207F">
        <w:rPr>
          <w:rFonts w:ascii="Times New Roman" w:hAnsi="Times New Roman" w:cs="Times New Roman"/>
          <w:sz w:val="28"/>
          <w:szCs w:val="28"/>
        </w:rPr>
        <w:t>ому</w:t>
      </w:r>
      <w:r w:rsidR="00155286" w:rsidRPr="0019207F">
        <w:rPr>
          <w:rFonts w:ascii="Times New Roman" w:hAnsi="Times New Roman" w:cs="Times New Roman"/>
          <w:sz w:val="28"/>
          <w:szCs w:val="28"/>
        </w:rPr>
        <w:t xml:space="preserve"> авторами статьи [</w:t>
      </w:r>
      <w:r w:rsidR="00F31B4B" w:rsidRPr="00F31B4B">
        <w:rPr>
          <w:rFonts w:ascii="Times New Roman" w:hAnsi="Times New Roman" w:cs="Times New Roman"/>
          <w:sz w:val="28"/>
          <w:szCs w:val="28"/>
        </w:rPr>
        <w:t xml:space="preserve">Subochev </w:t>
      </w:r>
      <w:proofErr w:type="spellStart"/>
      <w:r w:rsidR="00F31B4B" w:rsidRPr="00F31B4B">
        <w:rPr>
          <w:rFonts w:ascii="Times New Roman" w:hAnsi="Times New Roman" w:cs="Times New Roman"/>
          <w:sz w:val="28"/>
          <w:szCs w:val="28"/>
        </w:rPr>
        <w:t>et</w:t>
      </w:r>
      <w:proofErr w:type="spellEnd"/>
      <w:r w:rsidR="00F31B4B" w:rsidRPr="00F31B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1B4B" w:rsidRPr="00F31B4B">
        <w:rPr>
          <w:rFonts w:ascii="Times New Roman" w:hAnsi="Times New Roman" w:cs="Times New Roman"/>
          <w:sz w:val="28"/>
          <w:szCs w:val="28"/>
        </w:rPr>
        <w:t>al</w:t>
      </w:r>
      <w:proofErr w:type="spellEnd"/>
      <w:r w:rsidR="00F31B4B" w:rsidRPr="00F31B4B">
        <w:rPr>
          <w:rFonts w:ascii="Times New Roman" w:hAnsi="Times New Roman" w:cs="Times New Roman"/>
          <w:sz w:val="28"/>
          <w:szCs w:val="28"/>
        </w:rPr>
        <w:t>. 2018</w:t>
      </w:r>
      <w:r w:rsidR="00155286" w:rsidRPr="0019207F">
        <w:rPr>
          <w:rFonts w:ascii="Times New Roman" w:hAnsi="Times New Roman" w:cs="Times New Roman"/>
          <w:sz w:val="28"/>
          <w:szCs w:val="28"/>
        </w:rPr>
        <w:t>]</w:t>
      </w:r>
      <w:r w:rsidR="0096492B" w:rsidRPr="0019207F">
        <w:rPr>
          <w:rFonts w:ascii="Times New Roman" w:hAnsi="Times New Roman" w:cs="Times New Roman"/>
          <w:sz w:val="28"/>
          <w:szCs w:val="28"/>
        </w:rPr>
        <w:t>, основанному на анализе ранговых корреляций</w:t>
      </w:r>
      <w:r w:rsidR="00155286" w:rsidRPr="0019207F">
        <w:rPr>
          <w:rFonts w:ascii="Times New Roman" w:hAnsi="Times New Roman" w:cs="Times New Roman"/>
          <w:sz w:val="28"/>
          <w:szCs w:val="28"/>
        </w:rPr>
        <w:t xml:space="preserve">, </w:t>
      </w:r>
      <w:r w:rsidR="009F51FC" w:rsidRPr="0019207F">
        <w:rPr>
          <w:rFonts w:ascii="Times New Roman" w:hAnsi="Times New Roman" w:cs="Times New Roman"/>
          <w:sz w:val="28"/>
          <w:szCs w:val="28"/>
        </w:rPr>
        <w:t>показа</w:t>
      </w:r>
      <w:r w:rsidR="0096492B" w:rsidRPr="0019207F">
        <w:rPr>
          <w:rFonts w:ascii="Times New Roman" w:hAnsi="Times New Roman" w:cs="Times New Roman"/>
          <w:sz w:val="28"/>
          <w:szCs w:val="28"/>
        </w:rPr>
        <w:t>ла</w:t>
      </w:r>
      <w:r w:rsidR="00155286" w:rsidRPr="0019207F">
        <w:rPr>
          <w:rFonts w:ascii="Times New Roman" w:hAnsi="Times New Roman" w:cs="Times New Roman"/>
          <w:sz w:val="28"/>
          <w:szCs w:val="28"/>
        </w:rPr>
        <w:t xml:space="preserve"> что</w:t>
      </w:r>
      <w:r w:rsidR="00993D58" w:rsidRPr="0019207F">
        <w:rPr>
          <w:rFonts w:ascii="Times New Roman" w:hAnsi="Times New Roman" w:cs="Times New Roman"/>
          <w:sz w:val="28"/>
          <w:szCs w:val="28"/>
        </w:rPr>
        <w:t xml:space="preserve"> полученное в ходе данного исследования</w:t>
      </w:r>
      <w:r w:rsidR="00155286" w:rsidRPr="0019207F">
        <w:rPr>
          <w:rFonts w:ascii="Times New Roman" w:hAnsi="Times New Roman" w:cs="Times New Roman"/>
          <w:sz w:val="28"/>
          <w:szCs w:val="28"/>
        </w:rPr>
        <w:t xml:space="preserve"> ранжирование</w:t>
      </w:r>
      <w:r w:rsidR="00993D58" w:rsidRPr="0019207F">
        <w:rPr>
          <w:rFonts w:ascii="Times New Roman" w:hAnsi="Times New Roman" w:cs="Times New Roman"/>
          <w:sz w:val="28"/>
          <w:szCs w:val="28"/>
        </w:rPr>
        <w:t xml:space="preserve"> 9</w:t>
      </w:r>
      <w:r w:rsidR="009E5CF3" w:rsidRPr="0019207F">
        <w:rPr>
          <w:rFonts w:ascii="Times New Roman" w:hAnsi="Times New Roman" w:cs="Times New Roman"/>
          <w:sz w:val="28"/>
          <w:szCs w:val="28"/>
        </w:rPr>
        <w:t>3</w:t>
      </w:r>
      <w:r w:rsidR="00993D58" w:rsidRPr="0019207F">
        <w:rPr>
          <w:rFonts w:ascii="Times New Roman" w:hAnsi="Times New Roman" w:cs="Times New Roman"/>
          <w:sz w:val="28"/>
          <w:szCs w:val="28"/>
        </w:rPr>
        <w:t xml:space="preserve"> ведущих журналов по менеджменту,</w:t>
      </w:r>
      <w:r w:rsidR="009F51FC" w:rsidRPr="0019207F">
        <w:rPr>
          <w:rFonts w:ascii="Times New Roman" w:hAnsi="Times New Roman" w:cs="Times New Roman"/>
          <w:sz w:val="28"/>
          <w:szCs w:val="28"/>
        </w:rPr>
        <w:t xml:space="preserve"> отобранных в</w:t>
      </w:r>
      <w:r w:rsidR="00993D58" w:rsidRPr="0019207F">
        <w:rPr>
          <w:rFonts w:ascii="Times New Roman" w:hAnsi="Times New Roman" w:cs="Times New Roman"/>
          <w:sz w:val="28"/>
          <w:szCs w:val="28"/>
        </w:rPr>
        <w:t xml:space="preserve"> [</w:t>
      </w:r>
      <w:r w:rsidR="00F31B4B" w:rsidRPr="00F31B4B">
        <w:rPr>
          <w:rFonts w:ascii="Times New Roman" w:hAnsi="Times New Roman" w:cs="Times New Roman"/>
          <w:sz w:val="28"/>
          <w:szCs w:val="28"/>
        </w:rPr>
        <w:t xml:space="preserve">Subochev </w:t>
      </w:r>
      <w:proofErr w:type="spellStart"/>
      <w:r w:rsidR="00F31B4B" w:rsidRPr="00F31B4B">
        <w:rPr>
          <w:rFonts w:ascii="Times New Roman" w:hAnsi="Times New Roman" w:cs="Times New Roman"/>
          <w:sz w:val="28"/>
          <w:szCs w:val="28"/>
        </w:rPr>
        <w:t>et</w:t>
      </w:r>
      <w:proofErr w:type="spellEnd"/>
      <w:r w:rsidR="00F31B4B" w:rsidRPr="00F31B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1B4B" w:rsidRPr="00F31B4B">
        <w:rPr>
          <w:rFonts w:ascii="Times New Roman" w:hAnsi="Times New Roman" w:cs="Times New Roman"/>
          <w:sz w:val="28"/>
          <w:szCs w:val="28"/>
        </w:rPr>
        <w:t>al</w:t>
      </w:r>
      <w:proofErr w:type="spellEnd"/>
      <w:r w:rsidR="00F31B4B" w:rsidRPr="00F31B4B">
        <w:rPr>
          <w:rFonts w:ascii="Times New Roman" w:hAnsi="Times New Roman" w:cs="Times New Roman"/>
          <w:sz w:val="28"/>
          <w:szCs w:val="28"/>
        </w:rPr>
        <w:t>. 2018</w:t>
      </w:r>
      <w:r w:rsidR="00993D58" w:rsidRPr="0019207F">
        <w:rPr>
          <w:rFonts w:ascii="Times New Roman" w:hAnsi="Times New Roman" w:cs="Times New Roman"/>
          <w:sz w:val="28"/>
          <w:szCs w:val="28"/>
        </w:rPr>
        <w:t>],</w:t>
      </w:r>
      <w:r w:rsidR="009F51FC" w:rsidRPr="0019207F">
        <w:rPr>
          <w:rFonts w:ascii="Times New Roman" w:hAnsi="Times New Roman" w:cs="Times New Roman"/>
          <w:sz w:val="28"/>
          <w:szCs w:val="28"/>
        </w:rPr>
        <w:t xml:space="preserve"> представляет совокупность </w:t>
      </w:r>
      <w:r w:rsidR="00D048E5" w:rsidRPr="0019207F">
        <w:rPr>
          <w:rFonts w:ascii="Times New Roman" w:hAnsi="Times New Roman" w:cs="Times New Roman"/>
          <w:sz w:val="28"/>
          <w:szCs w:val="28"/>
        </w:rPr>
        <w:t xml:space="preserve">семи </w:t>
      </w:r>
      <w:r w:rsidR="0096492B" w:rsidRPr="0019207F">
        <w:rPr>
          <w:rFonts w:ascii="Times New Roman" w:hAnsi="Times New Roman" w:cs="Times New Roman"/>
          <w:sz w:val="28"/>
          <w:szCs w:val="28"/>
        </w:rPr>
        <w:t xml:space="preserve">агрегируемых библиометрических </w:t>
      </w:r>
      <w:r w:rsidR="009F51FC" w:rsidRPr="0019207F">
        <w:rPr>
          <w:rFonts w:ascii="Times New Roman" w:hAnsi="Times New Roman" w:cs="Times New Roman"/>
          <w:sz w:val="28"/>
          <w:szCs w:val="28"/>
        </w:rPr>
        <w:t>рейтингов</w:t>
      </w:r>
      <w:r w:rsidR="00D048E5" w:rsidRPr="0019207F">
        <w:rPr>
          <w:rFonts w:ascii="Times New Roman" w:hAnsi="Times New Roman" w:cs="Times New Roman"/>
          <w:sz w:val="28"/>
          <w:szCs w:val="28"/>
        </w:rPr>
        <w:t xml:space="preserve"> </w:t>
      </w:r>
      <w:r w:rsidR="009F51FC" w:rsidRPr="0019207F">
        <w:rPr>
          <w:rFonts w:ascii="Times New Roman" w:hAnsi="Times New Roman" w:cs="Times New Roman"/>
          <w:sz w:val="28"/>
          <w:szCs w:val="28"/>
        </w:rPr>
        <w:t>лучше, чем любое из приведённых в [</w:t>
      </w:r>
      <w:r w:rsidR="00F31B4B" w:rsidRPr="00F31B4B">
        <w:rPr>
          <w:rFonts w:ascii="Times New Roman" w:hAnsi="Times New Roman" w:cs="Times New Roman"/>
          <w:sz w:val="28"/>
          <w:szCs w:val="28"/>
        </w:rPr>
        <w:t xml:space="preserve">Subochev </w:t>
      </w:r>
      <w:proofErr w:type="spellStart"/>
      <w:r w:rsidR="00F31B4B" w:rsidRPr="00F31B4B">
        <w:rPr>
          <w:rFonts w:ascii="Times New Roman" w:hAnsi="Times New Roman" w:cs="Times New Roman"/>
          <w:sz w:val="28"/>
          <w:szCs w:val="28"/>
        </w:rPr>
        <w:t>et</w:t>
      </w:r>
      <w:proofErr w:type="spellEnd"/>
      <w:r w:rsidR="00F31B4B" w:rsidRPr="00F31B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1B4B" w:rsidRPr="00F31B4B">
        <w:rPr>
          <w:rFonts w:ascii="Times New Roman" w:hAnsi="Times New Roman" w:cs="Times New Roman"/>
          <w:sz w:val="28"/>
          <w:szCs w:val="28"/>
        </w:rPr>
        <w:t>al</w:t>
      </w:r>
      <w:proofErr w:type="spellEnd"/>
      <w:r w:rsidR="00F31B4B" w:rsidRPr="00F31B4B">
        <w:rPr>
          <w:rFonts w:ascii="Times New Roman" w:hAnsi="Times New Roman" w:cs="Times New Roman"/>
          <w:sz w:val="28"/>
          <w:szCs w:val="28"/>
        </w:rPr>
        <w:t>. 2018</w:t>
      </w:r>
      <w:r w:rsidR="009F51FC" w:rsidRPr="0019207F">
        <w:rPr>
          <w:rFonts w:ascii="Times New Roman" w:hAnsi="Times New Roman" w:cs="Times New Roman"/>
          <w:sz w:val="28"/>
          <w:szCs w:val="28"/>
        </w:rPr>
        <w:t xml:space="preserve">] ранжирований, как </w:t>
      </w:r>
      <w:r w:rsidR="00D048E5" w:rsidRPr="0019207F">
        <w:rPr>
          <w:rFonts w:ascii="Times New Roman" w:hAnsi="Times New Roman" w:cs="Times New Roman"/>
          <w:sz w:val="28"/>
          <w:szCs w:val="28"/>
        </w:rPr>
        <w:t>агрегируемое</w:t>
      </w:r>
      <w:r w:rsidR="009F51FC" w:rsidRPr="0019207F">
        <w:rPr>
          <w:rFonts w:ascii="Times New Roman" w:hAnsi="Times New Roman" w:cs="Times New Roman"/>
          <w:sz w:val="28"/>
          <w:szCs w:val="28"/>
        </w:rPr>
        <w:t>, так и агрегированн</w:t>
      </w:r>
      <w:r w:rsidR="00D048E5" w:rsidRPr="0019207F">
        <w:rPr>
          <w:rFonts w:ascii="Times New Roman" w:hAnsi="Times New Roman" w:cs="Times New Roman"/>
          <w:sz w:val="28"/>
          <w:szCs w:val="28"/>
        </w:rPr>
        <w:t>ое</w:t>
      </w:r>
      <w:r w:rsidR="009F51FC" w:rsidRPr="0019207F">
        <w:rPr>
          <w:rFonts w:ascii="Times New Roman" w:hAnsi="Times New Roman" w:cs="Times New Roman"/>
          <w:sz w:val="28"/>
          <w:szCs w:val="28"/>
        </w:rPr>
        <w:t>.</w:t>
      </w:r>
    </w:p>
    <w:sectPr w:rsidR="003E7A0D" w:rsidRPr="0019207F" w:rsidSect="005278A9">
      <w:footerReference w:type="default" r:id="rId8"/>
      <w:footerReference w:type="first" r:id="rId9"/>
      <w:pgSz w:w="11906" w:h="16838"/>
      <w:pgMar w:top="567" w:right="1134" w:bottom="1134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E00F6C" w14:textId="77777777" w:rsidR="007D7D15" w:rsidRDefault="007D7D15" w:rsidP="003E7A0D">
      <w:pPr>
        <w:spacing w:after="0" w:line="240" w:lineRule="auto"/>
      </w:pPr>
      <w:r>
        <w:separator/>
      </w:r>
    </w:p>
  </w:endnote>
  <w:endnote w:type="continuationSeparator" w:id="0">
    <w:p w14:paraId="0B4749B8" w14:textId="77777777" w:rsidR="007D7D15" w:rsidRDefault="007D7D15" w:rsidP="003E7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ucida Grande CY">
    <w:altName w:val="Segoe UI"/>
    <w:charset w:val="59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56626813"/>
      <w:docPartObj>
        <w:docPartGallery w:val="Page Numbers (Bottom of Page)"/>
        <w:docPartUnique/>
      </w:docPartObj>
    </w:sdtPr>
    <w:sdtEndPr/>
    <w:sdtContent>
      <w:p w14:paraId="00D5092E" w14:textId="013528C5" w:rsidR="004A7690" w:rsidRDefault="004A7690">
        <w:pPr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9133708" w14:textId="77777777" w:rsidR="004A7690" w:rsidRDefault="004A769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870C8E" w14:textId="77777777" w:rsidR="004A7690" w:rsidRDefault="004A7690" w:rsidP="00675A82"/>
  <w:p w14:paraId="7CF987D6" w14:textId="77777777" w:rsidR="004A7690" w:rsidRDefault="004A769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7829C6" w14:textId="77777777" w:rsidR="007D7D15" w:rsidRDefault="007D7D15" w:rsidP="003E7A0D">
      <w:pPr>
        <w:spacing w:after="0" w:line="240" w:lineRule="auto"/>
      </w:pPr>
      <w:r>
        <w:separator/>
      </w:r>
    </w:p>
  </w:footnote>
  <w:footnote w:type="continuationSeparator" w:id="0">
    <w:p w14:paraId="22BAA268" w14:textId="77777777" w:rsidR="007D7D15" w:rsidRDefault="007D7D15" w:rsidP="003E7A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E240E"/>
    <w:multiLevelType w:val="multilevel"/>
    <w:tmpl w:val="C30402D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EC663C8"/>
    <w:multiLevelType w:val="hybridMultilevel"/>
    <w:tmpl w:val="21F06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AD30D1"/>
    <w:multiLevelType w:val="hybridMultilevel"/>
    <w:tmpl w:val="42AAF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E17FF5"/>
    <w:multiLevelType w:val="hybridMultilevel"/>
    <w:tmpl w:val="328A44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BA07BE"/>
    <w:multiLevelType w:val="hybridMultilevel"/>
    <w:tmpl w:val="1AA0DD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D65303"/>
    <w:multiLevelType w:val="hybridMultilevel"/>
    <w:tmpl w:val="DEF87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5714EC"/>
    <w:multiLevelType w:val="hybridMultilevel"/>
    <w:tmpl w:val="F6025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C2010B"/>
    <w:multiLevelType w:val="hybridMultilevel"/>
    <w:tmpl w:val="D84ED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7541AC"/>
    <w:multiLevelType w:val="hybridMultilevel"/>
    <w:tmpl w:val="644C53E2"/>
    <w:lvl w:ilvl="0" w:tplc="C1CE6F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C58456A"/>
    <w:multiLevelType w:val="hybridMultilevel"/>
    <w:tmpl w:val="7DA45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DE3A62"/>
    <w:multiLevelType w:val="hybridMultilevel"/>
    <w:tmpl w:val="CB727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8222BE"/>
    <w:multiLevelType w:val="hybridMultilevel"/>
    <w:tmpl w:val="2B6C2F9C"/>
    <w:lvl w:ilvl="0" w:tplc="07C430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6FC0365"/>
    <w:multiLevelType w:val="multilevel"/>
    <w:tmpl w:val="9F08932E"/>
    <w:lvl w:ilvl="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b w:val="0"/>
        <w:bCs/>
        <w:sz w:val="3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49045F01"/>
    <w:multiLevelType w:val="hybridMultilevel"/>
    <w:tmpl w:val="B1FA42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115C6F"/>
    <w:multiLevelType w:val="hybridMultilevel"/>
    <w:tmpl w:val="D1A2E9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0235F7"/>
    <w:multiLevelType w:val="hybridMultilevel"/>
    <w:tmpl w:val="BBD21258"/>
    <w:lvl w:ilvl="0" w:tplc="FFA05BA8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525E42"/>
    <w:multiLevelType w:val="multilevel"/>
    <w:tmpl w:val="839EDAF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7" w15:restartNumberingAfterBreak="0">
    <w:nsid w:val="5FF87322"/>
    <w:multiLevelType w:val="multilevel"/>
    <w:tmpl w:val="3CE8EF9A"/>
    <w:lvl w:ilvl="0">
      <w:start w:val="1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0" w:hanging="5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6390457B"/>
    <w:multiLevelType w:val="hybridMultilevel"/>
    <w:tmpl w:val="DEF87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163635"/>
    <w:multiLevelType w:val="hybridMultilevel"/>
    <w:tmpl w:val="ECDEC2DC"/>
    <w:lvl w:ilvl="0" w:tplc="254678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71731C75"/>
    <w:multiLevelType w:val="hybridMultilevel"/>
    <w:tmpl w:val="D92046A4"/>
    <w:lvl w:ilvl="0" w:tplc="5EEE3E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73C4666F"/>
    <w:multiLevelType w:val="hybridMultilevel"/>
    <w:tmpl w:val="0AA22E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DC0A0F"/>
    <w:multiLevelType w:val="hybridMultilevel"/>
    <w:tmpl w:val="2D706EB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8940FB4"/>
    <w:multiLevelType w:val="hybridMultilevel"/>
    <w:tmpl w:val="2708E65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9561A0F"/>
    <w:multiLevelType w:val="hybridMultilevel"/>
    <w:tmpl w:val="A644019A"/>
    <w:lvl w:ilvl="0" w:tplc="87E6176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2249E1"/>
    <w:multiLevelType w:val="multilevel"/>
    <w:tmpl w:val="27D2EC3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7DDD64C0"/>
    <w:multiLevelType w:val="hybridMultilevel"/>
    <w:tmpl w:val="BA28343A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7"/>
  </w:num>
  <w:num w:numId="3">
    <w:abstractNumId w:val="15"/>
  </w:num>
  <w:num w:numId="4">
    <w:abstractNumId w:val="16"/>
  </w:num>
  <w:num w:numId="5">
    <w:abstractNumId w:val="23"/>
  </w:num>
  <w:num w:numId="6">
    <w:abstractNumId w:val="22"/>
  </w:num>
  <w:num w:numId="7">
    <w:abstractNumId w:val="8"/>
  </w:num>
  <w:num w:numId="8">
    <w:abstractNumId w:val="12"/>
  </w:num>
  <w:num w:numId="9">
    <w:abstractNumId w:val="10"/>
  </w:num>
  <w:num w:numId="10">
    <w:abstractNumId w:val="2"/>
  </w:num>
  <w:num w:numId="11">
    <w:abstractNumId w:val="5"/>
  </w:num>
  <w:num w:numId="12">
    <w:abstractNumId w:val="21"/>
  </w:num>
  <w:num w:numId="13">
    <w:abstractNumId w:val="25"/>
  </w:num>
  <w:num w:numId="14">
    <w:abstractNumId w:val="0"/>
  </w:num>
  <w:num w:numId="15">
    <w:abstractNumId w:val="20"/>
  </w:num>
  <w:num w:numId="16">
    <w:abstractNumId w:val="4"/>
  </w:num>
  <w:num w:numId="17">
    <w:abstractNumId w:val="19"/>
  </w:num>
  <w:num w:numId="18">
    <w:abstractNumId w:val="11"/>
  </w:num>
  <w:num w:numId="19">
    <w:abstractNumId w:val="26"/>
  </w:num>
  <w:num w:numId="20">
    <w:abstractNumId w:val="6"/>
  </w:num>
  <w:num w:numId="21">
    <w:abstractNumId w:val="3"/>
  </w:num>
  <w:num w:numId="22">
    <w:abstractNumId w:val="13"/>
  </w:num>
  <w:num w:numId="23">
    <w:abstractNumId w:val="9"/>
  </w:num>
  <w:num w:numId="24">
    <w:abstractNumId w:val="1"/>
  </w:num>
  <w:num w:numId="25">
    <w:abstractNumId w:val="7"/>
  </w:num>
  <w:num w:numId="26">
    <w:abstractNumId w:val="14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34A"/>
    <w:rsid w:val="00001655"/>
    <w:rsid w:val="00001F79"/>
    <w:rsid w:val="0000260A"/>
    <w:rsid w:val="00013B38"/>
    <w:rsid w:val="00014C76"/>
    <w:rsid w:val="000225FC"/>
    <w:rsid w:val="00023128"/>
    <w:rsid w:val="0003094E"/>
    <w:rsid w:val="00032ABC"/>
    <w:rsid w:val="00033150"/>
    <w:rsid w:val="00033788"/>
    <w:rsid w:val="00040107"/>
    <w:rsid w:val="00042422"/>
    <w:rsid w:val="00051DEF"/>
    <w:rsid w:val="00054957"/>
    <w:rsid w:val="00057972"/>
    <w:rsid w:val="00060342"/>
    <w:rsid w:val="000808E2"/>
    <w:rsid w:val="00084C28"/>
    <w:rsid w:val="000865B6"/>
    <w:rsid w:val="00092E63"/>
    <w:rsid w:val="000959F6"/>
    <w:rsid w:val="00097463"/>
    <w:rsid w:val="000A3EA9"/>
    <w:rsid w:val="000B2268"/>
    <w:rsid w:val="000B6D5A"/>
    <w:rsid w:val="000C091E"/>
    <w:rsid w:val="000C1993"/>
    <w:rsid w:val="000C68EF"/>
    <w:rsid w:val="000D4985"/>
    <w:rsid w:val="000D66E7"/>
    <w:rsid w:val="00103C6E"/>
    <w:rsid w:val="00112FF0"/>
    <w:rsid w:val="001169E3"/>
    <w:rsid w:val="00117525"/>
    <w:rsid w:val="0012332E"/>
    <w:rsid w:val="001235A8"/>
    <w:rsid w:val="0013667E"/>
    <w:rsid w:val="00146D05"/>
    <w:rsid w:val="00147D81"/>
    <w:rsid w:val="00152961"/>
    <w:rsid w:val="00154E1D"/>
    <w:rsid w:val="00155286"/>
    <w:rsid w:val="00174DB6"/>
    <w:rsid w:val="00180F76"/>
    <w:rsid w:val="00184460"/>
    <w:rsid w:val="0019207F"/>
    <w:rsid w:val="00193739"/>
    <w:rsid w:val="00197D62"/>
    <w:rsid w:val="001A2CBE"/>
    <w:rsid w:val="001C515F"/>
    <w:rsid w:val="001C51A2"/>
    <w:rsid w:val="001D1DFC"/>
    <w:rsid w:val="001E1905"/>
    <w:rsid w:val="001F136F"/>
    <w:rsid w:val="001F13D3"/>
    <w:rsid w:val="001F21CC"/>
    <w:rsid w:val="001F42BD"/>
    <w:rsid w:val="001F54B2"/>
    <w:rsid w:val="001F5D2F"/>
    <w:rsid w:val="001F6212"/>
    <w:rsid w:val="001F7432"/>
    <w:rsid w:val="0020104F"/>
    <w:rsid w:val="00203F73"/>
    <w:rsid w:val="00205628"/>
    <w:rsid w:val="0021199B"/>
    <w:rsid w:val="00214105"/>
    <w:rsid w:val="00227664"/>
    <w:rsid w:val="00235DED"/>
    <w:rsid w:val="002404BD"/>
    <w:rsid w:val="0024066A"/>
    <w:rsid w:val="00240E28"/>
    <w:rsid w:val="0024223B"/>
    <w:rsid w:val="002443C4"/>
    <w:rsid w:val="002451B3"/>
    <w:rsid w:val="00245372"/>
    <w:rsid w:val="00246196"/>
    <w:rsid w:val="00246AC4"/>
    <w:rsid w:val="0025101D"/>
    <w:rsid w:val="002512B2"/>
    <w:rsid w:val="00253935"/>
    <w:rsid w:val="002553B8"/>
    <w:rsid w:val="0026565A"/>
    <w:rsid w:val="00271B50"/>
    <w:rsid w:val="00275BA0"/>
    <w:rsid w:val="00291573"/>
    <w:rsid w:val="00292593"/>
    <w:rsid w:val="002A54BB"/>
    <w:rsid w:val="002B376A"/>
    <w:rsid w:val="002B37E0"/>
    <w:rsid w:val="002B75C1"/>
    <w:rsid w:val="002C1591"/>
    <w:rsid w:val="002C1E91"/>
    <w:rsid w:val="002D1860"/>
    <w:rsid w:val="002E45E9"/>
    <w:rsid w:val="002E4657"/>
    <w:rsid w:val="002F79D6"/>
    <w:rsid w:val="00310963"/>
    <w:rsid w:val="00312242"/>
    <w:rsid w:val="00315183"/>
    <w:rsid w:val="00320740"/>
    <w:rsid w:val="00323D00"/>
    <w:rsid w:val="00324154"/>
    <w:rsid w:val="003265FE"/>
    <w:rsid w:val="003277BB"/>
    <w:rsid w:val="00327DBF"/>
    <w:rsid w:val="00330750"/>
    <w:rsid w:val="00330950"/>
    <w:rsid w:val="00333227"/>
    <w:rsid w:val="00335DE0"/>
    <w:rsid w:val="00343C1C"/>
    <w:rsid w:val="00350C6E"/>
    <w:rsid w:val="00355C75"/>
    <w:rsid w:val="00364503"/>
    <w:rsid w:val="0036507E"/>
    <w:rsid w:val="00371117"/>
    <w:rsid w:val="00393599"/>
    <w:rsid w:val="00394A51"/>
    <w:rsid w:val="003B0EF5"/>
    <w:rsid w:val="003B3B5F"/>
    <w:rsid w:val="003B5CD5"/>
    <w:rsid w:val="003C3038"/>
    <w:rsid w:val="003C4D8A"/>
    <w:rsid w:val="003C6631"/>
    <w:rsid w:val="003D00F9"/>
    <w:rsid w:val="003D0EE9"/>
    <w:rsid w:val="003E0B0F"/>
    <w:rsid w:val="003E7A0D"/>
    <w:rsid w:val="003F1C80"/>
    <w:rsid w:val="003F3A63"/>
    <w:rsid w:val="003F5267"/>
    <w:rsid w:val="004018AE"/>
    <w:rsid w:val="004018B0"/>
    <w:rsid w:val="00404E6E"/>
    <w:rsid w:val="00405686"/>
    <w:rsid w:val="00412676"/>
    <w:rsid w:val="004230F8"/>
    <w:rsid w:val="00424A08"/>
    <w:rsid w:val="004269A1"/>
    <w:rsid w:val="00430143"/>
    <w:rsid w:val="004303B9"/>
    <w:rsid w:val="00433C2F"/>
    <w:rsid w:val="00433D89"/>
    <w:rsid w:val="00435004"/>
    <w:rsid w:val="004413AE"/>
    <w:rsid w:val="00441CFF"/>
    <w:rsid w:val="004447DB"/>
    <w:rsid w:val="004708E3"/>
    <w:rsid w:val="00480E04"/>
    <w:rsid w:val="00485CA3"/>
    <w:rsid w:val="00487510"/>
    <w:rsid w:val="00491CF9"/>
    <w:rsid w:val="00494F25"/>
    <w:rsid w:val="004A6765"/>
    <w:rsid w:val="004A7690"/>
    <w:rsid w:val="004B57C3"/>
    <w:rsid w:val="004E625F"/>
    <w:rsid w:val="004E78A7"/>
    <w:rsid w:val="004F7BD1"/>
    <w:rsid w:val="005043B5"/>
    <w:rsid w:val="005047A5"/>
    <w:rsid w:val="00504D35"/>
    <w:rsid w:val="00517350"/>
    <w:rsid w:val="005258B8"/>
    <w:rsid w:val="00526DA7"/>
    <w:rsid w:val="005278A9"/>
    <w:rsid w:val="00527932"/>
    <w:rsid w:val="00532BE4"/>
    <w:rsid w:val="00534AFD"/>
    <w:rsid w:val="00542051"/>
    <w:rsid w:val="00550B82"/>
    <w:rsid w:val="005518C8"/>
    <w:rsid w:val="005535F7"/>
    <w:rsid w:val="00556D07"/>
    <w:rsid w:val="0056019D"/>
    <w:rsid w:val="00560288"/>
    <w:rsid w:val="00561478"/>
    <w:rsid w:val="00564840"/>
    <w:rsid w:val="005701A4"/>
    <w:rsid w:val="00571251"/>
    <w:rsid w:val="005744A8"/>
    <w:rsid w:val="00581FF8"/>
    <w:rsid w:val="00585A74"/>
    <w:rsid w:val="00586A32"/>
    <w:rsid w:val="00592B32"/>
    <w:rsid w:val="005A640E"/>
    <w:rsid w:val="005B1FCA"/>
    <w:rsid w:val="005C3326"/>
    <w:rsid w:val="005C3D6E"/>
    <w:rsid w:val="005D26F5"/>
    <w:rsid w:val="005E24C2"/>
    <w:rsid w:val="005E5210"/>
    <w:rsid w:val="005E6128"/>
    <w:rsid w:val="005E6BD7"/>
    <w:rsid w:val="005F047A"/>
    <w:rsid w:val="005F50D6"/>
    <w:rsid w:val="00602269"/>
    <w:rsid w:val="00602E33"/>
    <w:rsid w:val="00607498"/>
    <w:rsid w:val="00607DA8"/>
    <w:rsid w:val="0062061C"/>
    <w:rsid w:val="0062139D"/>
    <w:rsid w:val="00624040"/>
    <w:rsid w:val="00624A2D"/>
    <w:rsid w:val="00627077"/>
    <w:rsid w:val="00631319"/>
    <w:rsid w:val="00632408"/>
    <w:rsid w:val="00634CF5"/>
    <w:rsid w:val="00640E45"/>
    <w:rsid w:val="00641D41"/>
    <w:rsid w:val="006423E8"/>
    <w:rsid w:val="00642977"/>
    <w:rsid w:val="00651284"/>
    <w:rsid w:val="006535DD"/>
    <w:rsid w:val="00656009"/>
    <w:rsid w:val="00662F45"/>
    <w:rsid w:val="006724BB"/>
    <w:rsid w:val="00675A82"/>
    <w:rsid w:val="00675E06"/>
    <w:rsid w:val="00677DAB"/>
    <w:rsid w:val="006860BF"/>
    <w:rsid w:val="0069572F"/>
    <w:rsid w:val="00695BE1"/>
    <w:rsid w:val="006976F7"/>
    <w:rsid w:val="006A076F"/>
    <w:rsid w:val="006A112B"/>
    <w:rsid w:val="006A2541"/>
    <w:rsid w:val="006A544C"/>
    <w:rsid w:val="006A5614"/>
    <w:rsid w:val="006A7730"/>
    <w:rsid w:val="006B1638"/>
    <w:rsid w:val="006B1F4E"/>
    <w:rsid w:val="006B20FA"/>
    <w:rsid w:val="006B6A07"/>
    <w:rsid w:val="006C373C"/>
    <w:rsid w:val="006C77D8"/>
    <w:rsid w:val="006E2747"/>
    <w:rsid w:val="006E30FE"/>
    <w:rsid w:val="006E3E19"/>
    <w:rsid w:val="006E67F9"/>
    <w:rsid w:val="006E6F20"/>
    <w:rsid w:val="00701F3C"/>
    <w:rsid w:val="007033AD"/>
    <w:rsid w:val="00703B2F"/>
    <w:rsid w:val="00703BE8"/>
    <w:rsid w:val="00704326"/>
    <w:rsid w:val="00705658"/>
    <w:rsid w:val="00707958"/>
    <w:rsid w:val="00710375"/>
    <w:rsid w:val="0071760F"/>
    <w:rsid w:val="007259C6"/>
    <w:rsid w:val="007262A0"/>
    <w:rsid w:val="00727E93"/>
    <w:rsid w:val="00732597"/>
    <w:rsid w:val="00733D34"/>
    <w:rsid w:val="00736A45"/>
    <w:rsid w:val="00740C94"/>
    <w:rsid w:val="0074790A"/>
    <w:rsid w:val="00753033"/>
    <w:rsid w:val="00753E24"/>
    <w:rsid w:val="00762230"/>
    <w:rsid w:val="00762FA2"/>
    <w:rsid w:val="00767752"/>
    <w:rsid w:val="007738FC"/>
    <w:rsid w:val="00777057"/>
    <w:rsid w:val="00787214"/>
    <w:rsid w:val="00791F49"/>
    <w:rsid w:val="007A6A38"/>
    <w:rsid w:val="007A7550"/>
    <w:rsid w:val="007B5C0E"/>
    <w:rsid w:val="007B6389"/>
    <w:rsid w:val="007C18F3"/>
    <w:rsid w:val="007C27E4"/>
    <w:rsid w:val="007C2C1A"/>
    <w:rsid w:val="007C5126"/>
    <w:rsid w:val="007D0C76"/>
    <w:rsid w:val="007D2355"/>
    <w:rsid w:val="007D2C73"/>
    <w:rsid w:val="007D3AAE"/>
    <w:rsid w:val="007D5343"/>
    <w:rsid w:val="007D54EA"/>
    <w:rsid w:val="007D7D15"/>
    <w:rsid w:val="007E3FF2"/>
    <w:rsid w:val="007E6D89"/>
    <w:rsid w:val="007F084B"/>
    <w:rsid w:val="007F348C"/>
    <w:rsid w:val="007F458B"/>
    <w:rsid w:val="007F7745"/>
    <w:rsid w:val="008057DF"/>
    <w:rsid w:val="00811F2D"/>
    <w:rsid w:val="00824851"/>
    <w:rsid w:val="0083327A"/>
    <w:rsid w:val="008411BD"/>
    <w:rsid w:val="00850B1F"/>
    <w:rsid w:val="00861561"/>
    <w:rsid w:val="00864F90"/>
    <w:rsid w:val="008673C0"/>
    <w:rsid w:val="00867C65"/>
    <w:rsid w:val="00871BA2"/>
    <w:rsid w:val="00877BCC"/>
    <w:rsid w:val="0089007E"/>
    <w:rsid w:val="00895A47"/>
    <w:rsid w:val="00897783"/>
    <w:rsid w:val="008A0BA2"/>
    <w:rsid w:val="008A7DA1"/>
    <w:rsid w:val="008C03A6"/>
    <w:rsid w:val="008C4584"/>
    <w:rsid w:val="008C579B"/>
    <w:rsid w:val="008C6375"/>
    <w:rsid w:val="008D6593"/>
    <w:rsid w:val="008D7777"/>
    <w:rsid w:val="008E713D"/>
    <w:rsid w:val="008F060B"/>
    <w:rsid w:val="008F0CF3"/>
    <w:rsid w:val="008F6954"/>
    <w:rsid w:val="008F6D02"/>
    <w:rsid w:val="00902E88"/>
    <w:rsid w:val="009135CD"/>
    <w:rsid w:val="00914B42"/>
    <w:rsid w:val="009166A7"/>
    <w:rsid w:val="009243EB"/>
    <w:rsid w:val="00926246"/>
    <w:rsid w:val="00930767"/>
    <w:rsid w:val="00931520"/>
    <w:rsid w:val="00933486"/>
    <w:rsid w:val="00935C03"/>
    <w:rsid w:val="0093705A"/>
    <w:rsid w:val="00947E82"/>
    <w:rsid w:val="0096492B"/>
    <w:rsid w:val="0098625E"/>
    <w:rsid w:val="00993D58"/>
    <w:rsid w:val="009A0B21"/>
    <w:rsid w:val="009A0C97"/>
    <w:rsid w:val="009C2727"/>
    <w:rsid w:val="009C32C9"/>
    <w:rsid w:val="009C395F"/>
    <w:rsid w:val="009C5D1B"/>
    <w:rsid w:val="009C7354"/>
    <w:rsid w:val="009D05B0"/>
    <w:rsid w:val="009D3DF1"/>
    <w:rsid w:val="009D5976"/>
    <w:rsid w:val="009E5704"/>
    <w:rsid w:val="009E5CF3"/>
    <w:rsid w:val="009E5EC4"/>
    <w:rsid w:val="009F02B0"/>
    <w:rsid w:val="009F51FC"/>
    <w:rsid w:val="00A05195"/>
    <w:rsid w:val="00A07715"/>
    <w:rsid w:val="00A1065E"/>
    <w:rsid w:val="00A11DE1"/>
    <w:rsid w:val="00A13A4C"/>
    <w:rsid w:val="00A51283"/>
    <w:rsid w:val="00A6207C"/>
    <w:rsid w:val="00A70D41"/>
    <w:rsid w:val="00A85B3C"/>
    <w:rsid w:val="00A955EC"/>
    <w:rsid w:val="00A967AB"/>
    <w:rsid w:val="00AB3FAB"/>
    <w:rsid w:val="00AB769E"/>
    <w:rsid w:val="00AC018F"/>
    <w:rsid w:val="00AC34E6"/>
    <w:rsid w:val="00AD3368"/>
    <w:rsid w:val="00AE1312"/>
    <w:rsid w:val="00AE4E17"/>
    <w:rsid w:val="00AE547C"/>
    <w:rsid w:val="00AF0BF1"/>
    <w:rsid w:val="00AF1899"/>
    <w:rsid w:val="00AF33D2"/>
    <w:rsid w:val="00B02146"/>
    <w:rsid w:val="00B10AB2"/>
    <w:rsid w:val="00B211A7"/>
    <w:rsid w:val="00B21C35"/>
    <w:rsid w:val="00B319F9"/>
    <w:rsid w:val="00B33B19"/>
    <w:rsid w:val="00B4137D"/>
    <w:rsid w:val="00B51023"/>
    <w:rsid w:val="00B551E6"/>
    <w:rsid w:val="00B622D6"/>
    <w:rsid w:val="00B65F55"/>
    <w:rsid w:val="00B67E1C"/>
    <w:rsid w:val="00B71991"/>
    <w:rsid w:val="00B72F82"/>
    <w:rsid w:val="00B7496F"/>
    <w:rsid w:val="00B774C7"/>
    <w:rsid w:val="00B81F6D"/>
    <w:rsid w:val="00B85C6E"/>
    <w:rsid w:val="00B9488C"/>
    <w:rsid w:val="00B949CA"/>
    <w:rsid w:val="00B96DF5"/>
    <w:rsid w:val="00BA1BBE"/>
    <w:rsid w:val="00BA7072"/>
    <w:rsid w:val="00BB1AE1"/>
    <w:rsid w:val="00BC4657"/>
    <w:rsid w:val="00BC486C"/>
    <w:rsid w:val="00BC6361"/>
    <w:rsid w:val="00BC6CC9"/>
    <w:rsid w:val="00BD24CA"/>
    <w:rsid w:val="00BD5B63"/>
    <w:rsid w:val="00BE28CD"/>
    <w:rsid w:val="00BF5986"/>
    <w:rsid w:val="00C03BD2"/>
    <w:rsid w:val="00C050CB"/>
    <w:rsid w:val="00C12838"/>
    <w:rsid w:val="00C13B86"/>
    <w:rsid w:val="00C14BCC"/>
    <w:rsid w:val="00C1543D"/>
    <w:rsid w:val="00C20B99"/>
    <w:rsid w:val="00C30E7A"/>
    <w:rsid w:val="00C33CB2"/>
    <w:rsid w:val="00C3745D"/>
    <w:rsid w:val="00C37B21"/>
    <w:rsid w:val="00C477DE"/>
    <w:rsid w:val="00C515FB"/>
    <w:rsid w:val="00C6055F"/>
    <w:rsid w:val="00C67A5A"/>
    <w:rsid w:val="00C811D4"/>
    <w:rsid w:val="00C90677"/>
    <w:rsid w:val="00C96063"/>
    <w:rsid w:val="00CA2414"/>
    <w:rsid w:val="00CA5B35"/>
    <w:rsid w:val="00CB5467"/>
    <w:rsid w:val="00CB634A"/>
    <w:rsid w:val="00CC5935"/>
    <w:rsid w:val="00CE03AC"/>
    <w:rsid w:val="00CE299D"/>
    <w:rsid w:val="00CE4D1D"/>
    <w:rsid w:val="00CF2DA5"/>
    <w:rsid w:val="00CF51B6"/>
    <w:rsid w:val="00D01CCD"/>
    <w:rsid w:val="00D048E5"/>
    <w:rsid w:val="00D14244"/>
    <w:rsid w:val="00D200A5"/>
    <w:rsid w:val="00D250EF"/>
    <w:rsid w:val="00D302D5"/>
    <w:rsid w:val="00D32746"/>
    <w:rsid w:val="00D41F4A"/>
    <w:rsid w:val="00D42821"/>
    <w:rsid w:val="00D4646A"/>
    <w:rsid w:val="00D47C07"/>
    <w:rsid w:val="00D51871"/>
    <w:rsid w:val="00D552AA"/>
    <w:rsid w:val="00D572DC"/>
    <w:rsid w:val="00D65E8F"/>
    <w:rsid w:val="00D73018"/>
    <w:rsid w:val="00D83BCE"/>
    <w:rsid w:val="00D846AC"/>
    <w:rsid w:val="00D85546"/>
    <w:rsid w:val="00D91678"/>
    <w:rsid w:val="00D92DAF"/>
    <w:rsid w:val="00DA13CD"/>
    <w:rsid w:val="00DA1A3E"/>
    <w:rsid w:val="00DA3232"/>
    <w:rsid w:val="00DB74C9"/>
    <w:rsid w:val="00DC052C"/>
    <w:rsid w:val="00DC268B"/>
    <w:rsid w:val="00DD0A0C"/>
    <w:rsid w:val="00DD187E"/>
    <w:rsid w:val="00DD36BD"/>
    <w:rsid w:val="00DE07D7"/>
    <w:rsid w:val="00DF30C4"/>
    <w:rsid w:val="00DF3CDA"/>
    <w:rsid w:val="00DF3D54"/>
    <w:rsid w:val="00DF70AA"/>
    <w:rsid w:val="00DF7C76"/>
    <w:rsid w:val="00E01DE0"/>
    <w:rsid w:val="00E0504D"/>
    <w:rsid w:val="00E13694"/>
    <w:rsid w:val="00E206AB"/>
    <w:rsid w:val="00E316AF"/>
    <w:rsid w:val="00E33DD6"/>
    <w:rsid w:val="00E33EF0"/>
    <w:rsid w:val="00E3754D"/>
    <w:rsid w:val="00E377CD"/>
    <w:rsid w:val="00E378E0"/>
    <w:rsid w:val="00E4312F"/>
    <w:rsid w:val="00E4387E"/>
    <w:rsid w:val="00E44837"/>
    <w:rsid w:val="00E4534A"/>
    <w:rsid w:val="00E510A3"/>
    <w:rsid w:val="00E5648D"/>
    <w:rsid w:val="00E61212"/>
    <w:rsid w:val="00E615DD"/>
    <w:rsid w:val="00E814A9"/>
    <w:rsid w:val="00E86D29"/>
    <w:rsid w:val="00E97F57"/>
    <w:rsid w:val="00EA56DD"/>
    <w:rsid w:val="00EB3460"/>
    <w:rsid w:val="00EC7613"/>
    <w:rsid w:val="00ED38BF"/>
    <w:rsid w:val="00ED4C47"/>
    <w:rsid w:val="00ED59B4"/>
    <w:rsid w:val="00EE0EFF"/>
    <w:rsid w:val="00EE15EB"/>
    <w:rsid w:val="00EE1C1A"/>
    <w:rsid w:val="00EE7B94"/>
    <w:rsid w:val="00EF0196"/>
    <w:rsid w:val="00EF1A0F"/>
    <w:rsid w:val="00F02B22"/>
    <w:rsid w:val="00F13AAD"/>
    <w:rsid w:val="00F13C25"/>
    <w:rsid w:val="00F14F59"/>
    <w:rsid w:val="00F240B6"/>
    <w:rsid w:val="00F306EC"/>
    <w:rsid w:val="00F312C2"/>
    <w:rsid w:val="00F31478"/>
    <w:rsid w:val="00F31B4B"/>
    <w:rsid w:val="00F331A6"/>
    <w:rsid w:val="00F41812"/>
    <w:rsid w:val="00F44326"/>
    <w:rsid w:val="00F547D9"/>
    <w:rsid w:val="00F54FED"/>
    <w:rsid w:val="00F63781"/>
    <w:rsid w:val="00F63FFC"/>
    <w:rsid w:val="00F662E2"/>
    <w:rsid w:val="00F703EE"/>
    <w:rsid w:val="00F93624"/>
    <w:rsid w:val="00FA04A1"/>
    <w:rsid w:val="00FA15E4"/>
    <w:rsid w:val="00FA1FA7"/>
    <w:rsid w:val="00FA74AE"/>
    <w:rsid w:val="00FB345E"/>
    <w:rsid w:val="00FC02E0"/>
    <w:rsid w:val="00FC1C2D"/>
    <w:rsid w:val="00FC30B3"/>
    <w:rsid w:val="00FC5A25"/>
    <w:rsid w:val="00FC6359"/>
    <w:rsid w:val="00FD28FE"/>
    <w:rsid w:val="00FE0FA8"/>
    <w:rsid w:val="00FE2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FC6FF"/>
  <w15:chartTrackingRefBased/>
  <w15:docId w15:val="{CB2471C0-F57A-4684-9A66-C30515C47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E7A0D"/>
  </w:style>
  <w:style w:type="paragraph" w:styleId="1">
    <w:name w:val="heading 1"/>
    <w:basedOn w:val="a"/>
    <w:next w:val="a"/>
    <w:link w:val="10"/>
    <w:uiPriority w:val="9"/>
    <w:qFormat/>
    <w:rsid w:val="003E7A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E7A0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7A0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E7A0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3E7A0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E7A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E7A0D"/>
  </w:style>
  <w:style w:type="paragraph" w:styleId="a6">
    <w:name w:val="footer"/>
    <w:basedOn w:val="a"/>
    <w:link w:val="a7"/>
    <w:uiPriority w:val="99"/>
    <w:unhideWhenUsed/>
    <w:rsid w:val="003E7A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E7A0D"/>
  </w:style>
  <w:style w:type="character" w:styleId="a8">
    <w:name w:val="Emphasis"/>
    <w:basedOn w:val="a0"/>
    <w:uiPriority w:val="20"/>
    <w:qFormat/>
    <w:rsid w:val="003E7A0D"/>
    <w:rPr>
      <w:i/>
      <w:iCs/>
    </w:rPr>
  </w:style>
  <w:style w:type="character" w:customStyle="1" w:styleId="nowrap">
    <w:name w:val="nowrap"/>
    <w:basedOn w:val="a0"/>
    <w:rsid w:val="003E7A0D"/>
  </w:style>
  <w:style w:type="character" w:styleId="a9">
    <w:name w:val="Hyperlink"/>
    <w:basedOn w:val="a0"/>
    <w:uiPriority w:val="99"/>
    <w:unhideWhenUsed/>
    <w:rsid w:val="003E7A0D"/>
    <w:rPr>
      <w:color w:val="0000FF"/>
      <w:u w:val="single"/>
    </w:rPr>
  </w:style>
  <w:style w:type="paragraph" w:styleId="aa">
    <w:name w:val="TOC Heading"/>
    <w:basedOn w:val="1"/>
    <w:next w:val="a"/>
    <w:uiPriority w:val="39"/>
    <w:unhideWhenUsed/>
    <w:qFormat/>
    <w:rsid w:val="003E7A0D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3E7A0D"/>
    <w:pPr>
      <w:spacing w:after="100"/>
      <w:ind w:left="220"/>
    </w:pPr>
    <w:rPr>
      <w:rFonts w:eastAsiaTheme="minorEastAsia" w:cs="Times New Roman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3E7A0D"/>
    <w:pPr>
      <w:spacing w:after="100"/>
    </w:pPr>
    <w:rPr>
      <w:rFonts w:eastAsiaTheme="minorEastAsia" w:cs="Times New Roman"/>
      <w:lang w:eastAsia="ru-RU"/>
    </w:rPr>
  </w:style>
  <w:style w:type="paragraph" w:styleId="3">
    <w:name w:val="toc 3"/>
    <w:basedOn w:val="a"/>
    <w:next w:val="a"/>
    <w:autoRedefine/>
    <w:uiPriority w:val="39"/>
    <w:unhideWhenUsed/>
    <w:rsid w:val="003E7A0D"/>
    <w:pPr>
      <w:spacing w:after="100"/>
      <w:ind w:left="440"/>
    </w:pPr>
    <w:rPr>
      <w:rFonts w:eastAsiaTheme="minorEastAsia" w:cs="Times New Roman"/>
      <w:lang w:eastAsia="ru-RU"/>
    </w:rPr>
  </w:style>
  <w:style w:type="table" w:styleId="ab">
    <w:name w:val="Table Grid"/>
    <w:basedOn w:val="a1"/>
    <w:uiPriority w:val="39"/>
    <w:rsid w:val="003E7A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Текст примечания Знак"/>
    <w:basedOn w:val="a0"/>
    <w:link w:val="ad"/>
    <w:uiPriority w:val="99"/>
    <w:semiHidden/>
    <w:rsid w:val="003E7A0D"/>
    <w:rPr>
      <w:sz w:val="20"/>
      <w:szCs w:val="20"/>
    </w:rPr>
  </w:style>
  <w:style w:type="paragraph" w:styleId="ad">
    <w:name w:val="annotation text"/>
    <w:basedOn w:val="a"/>
    <w:link w:val="ac"/>
    <w:uiPriority w:val="99"/>
    <w:semiHidden/>
    <w:unhideWhenUsed/>
    <w:rsid w:val="003E7A0D"/>
    <w:pPr>
      <w:spacing w:line="240" w:lineRule="auto"/>
    </w:pPr>
    <w:rPr>
      <w:sz w:val="20"/>
      <w:szCs w:val="20"/>
    </w:rPr>
  </w:style>
  <w:style w:type="character" w:customStyle="1" w:styleId="ae">
    <w:name w:val="Тема примечания Знак"/>
    <w:basedOn w:val="ac"/>
    <w:link w:val="af"/>
    <w:uiPriority w:val="99"/>
    <w:semiHidden/>
    <w:rsid w:val="003E7A0D"/>
    <w:rPr>
      <w:b/>
      <w:bCs/>
      <w:sz w:val="20"/>
      <w:szCs w:val="20"/>
    </w:rPr>
  </w:style>
  <w:style w:type="paragraph" w:styleId="af">
    <w:name w:val="annotation subject"/>
    <w:basedOn w:val="ad"/>
    <w:next w:val="ad"/>
    <w:link w:val="ae"/>
    <w:uiPriority w:val="99"/>
    <w:semiHidden/>
    <w:unhideWhenUsed/>
    <w:rsid w:val="003E7A0D"/>
    <w:rPr>
      <w:b/>
      <w:bCs/>
    </w:rPr>
  </w:style>
  <w:style w:type="character" w:customStyle="1" w:styleId="af0">
    <w:name w:val="Текст выноски Знак"/>
    <w:basedOn w:val="a0"/>
    <w:link w:val="af1"/>
    <w:uiPriority w:val="99"/>
    <w:semiHidden/>
    <w:rsid w:val="003E7A0D"/>
    <w:rPr>
      <w:rFonts w:ascii="Lucida Grande CY" w:hAnsi="Lucida Grande CY" w:cs="Lucida Grande CY"/>
      <w:sz w:val="18"/>
      <w:szCs w:val="18"/>
    </w:rPr>
  </w:style>
  <w:style w:type="paragraph" w:styleId="af1">
    <w:name w:val="Balloon Text"/>
    <w:basedOn w:val="a"/>
    <w:link w:val="af0"/>
    <w:uiPriority w:val="99"/>
    <w:semiHidden/>
    <w:unhideWhenUsed/>
    <w:rsid w:val="003E7A0D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paragraph" w:styleId="af2">
    <w:name w:val="footnote text"/>
    <w:basedOn w:val="a"/>
    <w:link w:val="af3"/>
    <w:uiPriority w:val="99"/>
    <w:unhideWhenUsed/>
    <w:rsid w:val="003E7A0D"/>
    <w:pPr>
      <w:spacing w:after="0" w:line="240" w:lineRule="auto"/>
    </w:pPr>
    <w:rPr>
      <w:sz w:val="24"/>
      <w:szCs w:val="24"/>
    </w:rPr>
  </w:style>
  <w:style w:type="character" w:customStyle="1" w:styleId="af3">
    <w:name w:val="Текст сноски Знак"/>
    <w:basedOn w:val="a0"/>
    <w:link w:val="af2"/>
    <w:uiPriority w:val="99"/>
    <w:rsid w:val="003E7A0D"/>
    <w:rPr>
      <w:sz w:val="24"/>
      <w:szCs w:val="24"/>
    </w:rPr>
  </w:style>
  <w:style w:type="character" w:styleId="af4">
    <w:name w:val="footnote reference"/>
    <w:basedOn w:val="a0"/>
    <w:uiPriority w:val="99"/>
    <w:unhideWhenUsed/>
    <w:rsid w:val="003E7A0D"/>
    <w:rPr>
      <w:vertAlign w:val="superscript"/>
    </w:rPr>
  </w:style>
  <w:style w:type="character" w:styleId="af5">
    <w:name w:val="Placeholder Text"/>
    <w:basedOn w:val="a0"/>
    <w:uiPriority w:val="99"/>
    <w:semiHidden/>
    <w:rsid w:val="006A5614"/>
    <w:rPr>
      <w:color w:val="808080"/>
    </w:rPr>
  </w:style>
  <w:style w:type="character" w:styleId="af6">
    <w:name w:val="Unresolved Mention"/>
    <w:basedOn w:val="a0"/>
    <w:uiPriority w:val="99"/>
    <w:semiHidden/>
    <w:unhideWhenUsed/>
    <w:rsid w:val="00C3745D"/>
    <w:rPr>
      <w:color w:val="605E5C"/>
      <w:shd w:val="clear" w:color="auto" w:fill="E1DFDD"/>
    </w:rPr>
  </w:style>
  <w:style w:type="character" w:styleId="af7">
    <w:name w:val="annotation reference"/>
    <w:basedOn w:val="a0"/>
    <w:uiPriority w:val="99"/>
    <w:semiHidden/>
    <w:unhideWhenUsed/>
    <w:rsid w:val="007E6D8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39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BDCE5A-EA32-4EB3-BF45-557E76245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Юдина Ангелина Вячеславовна</dc:creator>
  <cp:keywords/>
  <dc:description/>
  <cp:lastModifiedBy>Субочев Андрей Николаевич</cp:lastModifiedBy>
  <cp:revision>3</cp:revision>
  <dcterms:created xsi:type="dcterms:W3CDTF">2021-12-09T07:29:00Z</dcterms:created>
  <dcterms:modified xsi:type="dcterms:W3CDTF">2021-12-09T07:30:00Z</dcterms:modified>
</cp:coreProperties>
</file>