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4C4B2" w14:textId="485D6005" w:rsidR="005451F7" w:rsidRPr="00D809B9" w:rsidRDefault="00112B42" w:rsidP="00761416">
      <w:pPr>
        <w:rPr>
          <w:color w:val="000000" w:themeColor="text1"/>
          <w:sz w:val="28"/>
          <w:szCs w:val="28"/>
        </w:rPr>
      </w:pPr>
      <w:r w:rsidRPr="001E0969">
        <w:rPr>
          <w:color w:val="000000" w:themeColor="text1"/>
          <w:sz w:val="28"/>
          <w:szCs w:val="28"/>
        </w:rPr>
        <w:t>УДК 339.</w:t>
      </w:r>
      <w:r w:rsidR="00B211EE" w:rsidRPr="001E0969">
        <w:rPr>
          <w:color w:val="000000" w:themeColor="text1"/>
          <w:sz w:val="28"/>
          <w:szCs w:val="28"/>
        </w:rPr>
        <w:t>721</w:t>
      </w:r>
    </w:p>
    <w:p w14:paraId="36AEC64D" w14:textId="70CC16DD" w:rsidR="0021097B" w:rsidRDefault="0021097B" w:rsidP="005451F7">
      <w:pPr>
        <w:shd w:val="clear" w:color="auto" w:fill="FFFFFF"/>
        <w:jc w:val="right"/>
        <w:rPr>
          <w:color w:val="000000" w:themeColor="text1"/>
          <w:sz w:val="28"/>
          <w:szCs w:val="28"/>
        </w:rPr>
      </w:pPr>
      <w:r w:rsidRPr="005451F7">
        <w:rPr>
          <w:color w:val="000000" w:themeColor="text1"/>
          <w:sz w:val="28"/>
          <w:szCs w:val="28"/>
        </w:rPr>
        <w:t>Лысенок Никита Ильич</w:t>
      </w:r>
    </w:p>
    <w:p w14:paraId="60961D9C" w14:textId="45E1678E" w:rsidR="001E182B" w:rsidRDefault="001E182B" w:rsidP="005451F7">
      <w:pPr>
        <w:shd w:val="clear" w:color="auto" w:fill="FFFFFF"/>
        <w:jc w:val="right"/>
        <w:rPr>
          <w:sz w:val="28"/>
          <w:szCs w:val="28"/>
        </w:rPr>
      </w:pPr>
      <w:r>
        <w:rPr>
          <w:sz w:val="28"/>
          <w:szCs w:val="28"/>
        </w:rPr>
        <w:t xml:space="preserve">Lysenok </w:t>
      </w:r>
      <w:proofErr w:type="spellStart"/>
      <w:r>
        <w:rPr>
          <w:sz w:val="28"/>
          <w:szCs w:val="28"/>
        </w:rPr>
        <w:t>Nikita</w:t>
      </w:r>
      <w:proofErr w:type="spellEnd"/>
    </w:p>
    <w:p w14:paraId="2537BCC0" w14:textId="77777777" w:rsidR="001E182B" w:rsidRPr="005451F7" w:rsidRDefault="001E182B" w:rsidP="001E182B">
      <w:pPr>
        <w:jc w:val="right"/>
        <w:rPr>
          <w:color w:val="000000" w:themeColor="text1"/>
          <w:sz w:val="28"/>
          <w:szCs w:val="28"/>
          <w:shd w:val="clear" w:color="auto" w:fill="FFFFFF"/>
        </w:rPr>
      </w:pPr>
      <w:r w:rsidRPr="005451F7">
        <w:rPr>
          <w:color w:val="000000" w:themeColor="text1"/>
          <w:sz w:val="28"/>
          <w:szCs w:val="28"/>
          <w:shd w:val="clear" w:color="auto" w:fill="FFFFFF"/>
        </w:rPr>
        <w:t>Национальный исследовательский университет «Высшая школа экономики»</w:t>
      </w:r>
    </w:p>
    <w:p w14:paraId="734E7DA9" w14:textId="2469CD84" w:rsidR="001E182B" w:rsidRPr="001E182B" w:rsidRDefault="001E182B" w:rsidP="005451F7">
      <w:pPr>
        <w:shd w:val="clear" w:color="auto" w:fill="FFFFFF"/>
        <w:jc w:val="right"/>
        <w:rPr>
          <w:color w:val="000000" w:themeColor="text1"/>
          <w:sz w:val="28"/>
          <w:szCs w:val="28"/>
          <w:lang w:val="en-US"/>
        </w:rPr>
      </w:pPr>
      <w:r w:rsidRPr="001E182B">
        <w:rPr>
          <w:color w:val="000000" w:themeColor="text1"/>
          <w:sz w:val="28"/>
          <w:szCs w:val="28"/>
          <w:lang w:val="en-US"/>
        </w:rPr>
        <w:t>National Research University «Higher School of Economics»</w:t>
      </w:r>
    </w:p>
    <w:p w14:paraId="6DD697C3" w14:textId="77777777" w:rsidR="001E182B" w:rsidRDefault="00071BC2" w:rsidP="005451F7">
      <w:pPr>
        <w:shd w:val="clear" w:color="auto" w:fill="FFFFFF"/>
        <w:jc w:val="right"/>
        <w:rPr>
          <w:sz w:val="28"/>
          <w:szCs w:val="28"/>
        </w:rPr>
      </w:pPr>
      <w:r>
        <w:rPr>
          <w:color w:val="000000" w:themeColor="text1"/>
          <w:sz w:val="28"/>
          <w:szCs w:val="28"/>
        </w:rPr>
        <w:t>Аспирант</w:t>
      </w:r>
      <w:r w:rsidR="001E182B" w:rsidRPr="001E182B">
        <w:rPr>
          <w:sz w:val="28"/>
          <w:szCs w:val="28"/>
        </w:rPr>
        <w:t xml:space="preserve"> </w:t>
      </w:r>
    </w:p>
    <w:p w14:paraId="69FA5182" w14:textId="4E4CA805" w:rsidR="0021097B" w:rsidRDefault="001E182B" w:rsidP="005451F7">
      <w:pPr>
        <w:shd w:val="clear" w:color="auto" w:fill="FFFFFF"/>
        <w:jc w:val="right"/>
        <w:rPr>
          <w:color w:val="000000" w:themeColor="text1"/>
          <w:sz w:val="28"/>
          <w:szCs w:val="28"/>
        </w:rPr>
      </w:pPr>
      <w:proofErr w:type="spellStart"/>
      <w:r>
        <w:rPr>
          <w:sz w:val="28"/>
          <w:szCs w:val="28"/>
        </w:rPr>
        <w:t>Graduate</w:t>
      </w:r>
      <w:proofErr w:type="spellEnd"/>
      <w:r>
        <w:rPr>
          <w:sz w:val="28"/>
          <w:szCs w:val="28"/>
        </w:rPr>
        <w:t xml:space="preserve"> </w:t>
      </w:r>
      <w:proofErr w:type="spellStart"/>
      <w:r>
        <w:rPr>
          <w:sz w:val="28"/>
          <w:szCs w:val="28"/>
        </w:rPr>
        <w:t>student</w:t>
      </w:r>
      <w:proofErr w:type="spellEnd"/>
    </w:p>
    <w:p w14:paraId="3ADBB1A0" w14:textId="3125A427" w:rsidR="0021097B" w:rsidRDefault="0021097B" w:rsidP="005451F7">
      <w:pPr>
        <w:shd w:val="clear" w:color="auto" w:fill="FFFFFF"/>
        <w:jc w:val="right"/>
        <w:rPr>
          <w:color w:val="000000" w:themeColor="text1"/>
          <w:sz w:val="28"/>
          <w:szCs w:val="28"/>
        </w:rPr>
      </w:pPr>
      <w:r w:rsidRPr="005451F7">
        <w:rPr>
          <w:color w:val="000000" w:themeColor="text1"/>
          <w:sz w:val="28"/>
          <w:szCs w:val="28"/>
        </w:rPr>
        <w:t>Факультет</w:t>
      </w:r>
      <w:r w:rsidRPr="005F7EB5">
        <w:rPr>
          <w:color w:val="000000" w:themeColor="text1"/>
          <w:sz w:val="28"/>
          <w:szCs w:val="28"/>
        </w:rPr>
        <w:t xml:space="preserve"> </w:t>
      </w:r>
      <w:r w:rsidRPr="005451F7">
        <w:rPr>
          <w:color w:val="000000" w:themeColor="text1"/>
          <w:sz w:val="28"/>
          <w:szCs w:val="28"/>
        </w:rPr>
        <w:t>экономических</w:t>
      </w:r>
      <w:r w:rsidRPr="005F7EB5">
        <w:rPr>
          <w:color w:val="000000" w:themeColor="text1"/>
          <w:sz w:val="28"/>
          <w:szCs w:val="28"/>
        </w:rPr>
        <w:t xml:space="preserve"> </w:t>
      </w:r>
      <w:r w:rsidRPr="005451F7">
        <w:rPr>
          <w:color w:val="000000" w:themeColor="text1"/>
          <w:sz w:val="28"/>
          <w:szCs w:val="28"/>
        </w:rPr>
        <w:t>наук</w:t>
      </w:r>
    </w:p>
    <w:p w14:paraId="10BBE85E" w14:textId="6236A7ED" w:rsidR="001E182B" w:rsidRPr="001E182B" w:rsidRDefault="001E182B" w:rsidP="005451F7">
      <w:pPr>
        <w:shd w:val="clear" w:color="auto" w:fill="FFFFFF"/>
        <w:jc w:val="right"/>
        <w:rPr>
          <w:color w:val="000000" w:themeColor="text1"/>
          <w:sz w:val="28"/>
          <w:szCs w:val="28"/>
          <w:lang w:val="en-US"/>
        </w:rPr>
      </w:pPr>
      <w:r w:rsidRPr="001E182B">
        <w:rPr>
          <w:sz w:val="28"/>
          <w:szCs w:val="28"/>
          <w:lang w:val="en-US"/>
        </w:rPr>
        <w:t>Faculty of Economic Sciences</w:t>
      </w:r>
    </w:p>
    <w:p w14:paraId="44D1DBA3" w14:textId="7C3F102D" w:rsidR="000A3D87" w:rsidRPr="001E182B" w:rsidRDefault="005451F7" w:rsidP="005451F7">
      <w:pPr>
        <w:shd w:val="clear" w:color="auto" w:fill="FFFFFF"/>
        <w:jc w:val="right"/>
        <w:rPr>
          <w:color w:val="000000" w:themeColor="text1"/>
          <w:sz w:val="28"/>
          <w:szCs w:val="28"/>
          <w:lang w:val="en-US"/>
        </w:rPr>
      </w:pPr>
      <w:r w:rsidRPr="005451F7">
        <w:rPr>
          <w:color w:val="000000" w:themeColor="text1"/>
          <w:sz w:val="28"/>
          <w:szCs w:val="28"/>
          <w:lang w:val="en-US"/>
        </w:rPr>
        <w:t>nilysenok</w:t>
      </w:r>
      <w:r w:rsidRPr="001E182B">
        <w:rPr>
          <w:color w:val="000000" w:themeColor="text1"/>
          <w:sz w:val="28"/>
          <w:szCs w:val="28"/>
          <w:lang w:val="en-US"/>
        </w:rPr>
        <w:t>@</w:t>
      </w:r>
      <w:r w:rsidRPr="005451F7">
        <w:rPr>
          <w:color w:val="000000" w:themeColor="text1"/>
          <w:sz w:val="28"/>
          <w:szCs w:val="28"/>
          <w:lang w:val="en-US"/>
        </w:rPr>
        <w:t>hse</w:t>
      </w:r>
      <w:r w:rsidRPr="001E182B">
        <w:rPr>
          <w:color w:val="000000" w:themeColor="text1"/>
          <w:sz w:val="28"/>
          <w:szCs w:val="28"/>
          <w:lang w:val="en-US"/>
        </w:rPr>
        <w:t>.</w:t>
      </w:r>
      <w:r w:rsidRPr="005451F7">
        <w:rPr>
          <w:color w:val="000000" w:themeColor="text1"/>
          <w:sz w:val="28"/>
          <w:szCs w:val="28"/>
          <w:lang w:val="en-US"/>
        </w:rPr>
        <w:t>ru</w:t>
      </w:r>
    </w:p>
    <w:p w14:paraId="6919C4E5" w14:textId="1A9CA1AF" w:rsidR="000F376A" w:rsidRPr="008B39AC" w:rsidRDefault="00D445C5" w:rsidP="00FC2EB9">
      <w:pPr>
        <w:pStyle w:val="1"/>
        <w:jc w:val="center"/>
        <w:rPr>
          <w:sz w:val="28"/>
          <w:szCs w:val="28"/>
        </w:rPr>
      </w:pPr>
      <w:bookmarkStart w:id="0" w:name="_Toc70406663"/>
      <w:r>
        <w:rPr>
          <w:sz w:val="28"/>
          <w:szCs w:val="28"/>
        </w:rPr>
        <w:t xml:space="preserve">ПОТЕНЦИАЛ ПРИМЕНЕНИЯ СТРУКТУРНЫХ ПРОДУКТОВ ДЛЯ </w:t>
      </w:r>
      <w:r w:rsidR="008F5F71">
        <w:rPr>
          <w:sz w:val="28"/>
          <w:szCs w:val="28"/>
        </w:rPr>
        <w:t>ФИНАНСОВЫХ</w:t>
      </w:r>
      <w:r>
        <w:rPr>
          <w:sz w:val="28"/>
          <w:szCs w:val="28"/>
        </w:rPr>
        <w:t xml:space="preserve"> РЫН</w:t>
      </w:r>
      <w:r w:rsidR="00D12AD1">
        <w:rPr>
          <w:sz w:val="28"/>
          <w:szCs w:val="28"/>
        </w:rPr>
        <w:t>КОВ</w:t>
      </w:r>
      <w:r>
        <w:rPr>
          <w:sz w:val="28"/>
          <w:szCs w:val="28"/>
        </w:rPr>
        <w:t xml:space="preserve"> СТРАН БРИКС </w:t>
      </w:r>
      <w:bookmarkEnd w:id="0"/>
    </w:p>
    <w:p w14:paraId="62A51DA1" w14:textId="3F157626" w:rsidR="00A00804" w:rsidRPr="00B211EE" w:rsidRDefault="00112B42" w:rsidP="00A00804">
      <w:pPr>
        <w:jc w:val="both"/>
        <w:rPr>
          <w:noProof/>
          <w:color w:val="000000" w:themeColor="text1"/>
          <w:sz w:val="20"/>
          <w:szCs w:val="20"/>
        </w:rPr>
      </w:pPr>
      <w:r w:rsidRPr="00E9373A">
        <w:rPr>
          <w:b/>
          <w:bCs/>
          <w:noProof/>
          <w:color w:val="000000" w:themeColor="text1"/>
          <w:sz w:val="20"/>
          <w:szCs w:val="20"/>
        </w:rPr>
        <w:t>Аннотация.</w:t>
      </w:r>
      <w:r w:rsidRPr="00E9373A">
        <w:rPr>
          <w:noProof/>
          <w:color w:val="000000" w:themeColor="text1"/>
          <w:sz w:val="20"/>
          <w:szCs w:val="20"/>
        </w:rPr>
        <w:t xml:space="preserve"> </w:t>
      </w:r>
      <w:r w:rsidR="008F5F71">
        <w:rPr>
          <w:noProof/>
          <w:color w:val="000000" w:themeColor="text1"/>
          <w:sz w:val="20"/>
          <w:szCs w:val="20"/>
        </w:rPr>
        <w:t>В данной</w:t>
      </w:r>
      <w:r w:rsidR="00A00804" w:rsidRPr="00A00804">
        <w:rPr>
          <w:noProof/>
          <w:color w:val="000000" w:themeColor="text1"/>
          <w:sz w:val="20"/>
          <w:szCs w:val="20"/>
        </w:rPr>
        <w:t xml:space="preserve"> </w:t>
      </w:r>
      <w:r w:rsidR="008F5F71">
        <w:rPr>
          <w:noProof/>
          <w:color w:val="000000" w:themeColor="text1"/>
          <w:sz w:val="20"/>
          <w:szCs w:val="20"/>
        </w:rPr>
        <w:t>работе автор аналирует</w:t>
      </w:r>
      <w:r w:rsidR="00A00804" w:rsidRPr="00A00804">
        <w:rPr>
          <w:noProof/>
          <w:color w:val="000000" w:themeColor="text1"/>
          <w:sz w:val="20"/>
          <w:szCs w:val="20"/>
        </w:rPr>
        <w:t xml:space="preserve"> </w:t>
      </w:r>
      <w:r w:rsidR="00D445C5">
        <w:rPr>
          <w:noProof/>
          <w:color w:val="000000" w:themeColor="text1"/>
          <w:sz w:val="20"/>
          <w:szCs w:val="20"/>
        </w:rPr>
        <w:t xml:space="preserve">потенциал применения структурных продуктов в качестве инструмента </w:t>
      </w:r>
      <w:r w:rsidR="008F5F71">
        <w:rPr>
          <w:noProof/>
          <w:color w:val="000000" w:themeColor="text1"/>
          <w:sz w:val="20"/>
          <w:szCs w:val="20"/>
        </w:rPr>
        <w:t>невилирования воздействия</w:t>
      </w:r>
      <w:r w:rsidR="00454323">
        <w:rPr>
          <w:noProof/>
          <w:color w:val="000000" w:themeColor="text1"/>
          <w:sz w:val="20"/>
          <w:szCs w:val="20"/>
        </w:rPr>
        <w:t xml:space="preserve"> юридических и политических ограничений</w:t>
      </w:r>
      <w:r w:rsidR="008F5F71" w:rsidRPr="008F5F71">
        <w:rPr>
          <w:noProof/>
          <w:color w:val="000000" w:themeColor="text1"/>
          <w:sz w:val="20"/>
          <w:szCs w:val="20"/>
        </w:rPr>
        <w:t xml:space="preserve">, </w:t>
      </w:r>
      <w:r w:rsidR="008F5F71">
        <w:rPr>
          <w:noProof/>
          <w:color w:val="000000" w:themeColor="text1"/>
          <w:sz w:val="20"/>
          <w:szCs w:val="20"/>
        </w:rPr>
        <w:t xml:space="preserve">а также привлечения мирового капитала </w:t>
      </w:r>
      <w:r w:rsidR="00D545CC">
        <w:rPr>
          <w:noProof/>
          <w:color w:val="000000" w:themeColor="text1"/>
          <w:sz w:val="20"/>
          <w:szCs w:val="20"/>
        </w:rPr>
        <w:t>странами</w:t>
      </w:r>
      <w:r w:rsidR="008F5F71" w:rsidRPr="008F5F71">
        <w:rPr>
          <w:noProof/>
          <w:color w:val="000000" w:themeColor="text1"/>
          <w:sz w:val="20"/>
          <w:szCs w:val="20"/>
        </w:rPr>
        <w:t xml:space="preserve"> </w:t>
      </w:r>
      <w:r w:rsidR="008F5F71">
        <w:rPr>
          <w:noProof/>
          <w:color w:val="000000" w:themeColor="text1"/>
          <w:sz w:val="20"/>
          <w:szCs w:val="20"/>
        </w:rPr>
        <w:t>БРИКС</w:t>
      </w:r>
      <w:r w:rsidR="00454323" w:rsidRPr="00454323">
        <w:rPr>
          <w:noProof/>
          <w:color w:val="000000" w:themeColor="text1"/>
          <w:sz w:val="20"/>
          <w:szCs w:val="20"/>
        </w:rPr>
        <w:t xml:space="preserve"> </w:t>
      </w:r>
      <w:r w:rsidR="00A00804" w:rsidRPr="00A00804">
        <w:rPr>
          <w:noProof/>
          <w:color w:val="000000" w:themeColor="text1"/>
          <w:sz w:val="20"/>
          <w:szCs w:val="20"/>
        </w:rPr>
        <w:t xml:space="preserve"> </w:t>
      </w:r>
      <w:r w:rsidR="008F5F71">
        <w:rPr>
          <w:noProof/>
          <w:color w:val="000000" w:themeColor="text1"/>
          <w:sz w:val="20"/>
          <w:szCs w:val="20"/>
        </w:rPr>
        <w:t>В работе описываются</w:t>
      </w:r>
      <w:r w:rsidR="00BC63A5">
        <w:rPr>
          <w:noProof/>
          <w:color w:val="000000" w:themeColor="text1"/>
          <w:sz w:val="20"/>
          <w:szCs w:val="20"/>
        </w:rPr>
        <w:t xml:space="preserve"> о</w:t>
      </w:r>
      <w:r w:rsidR="00A00804" w:rsidRPr="00A00804">
        <w:rPr>
          <w:noProof/>
          <w:color w:val="000000" w:themeColor="text1"/>
          <w:sz w:val="20"/>
          <w:szCs w:val="20"/>
        </w:rPr>
        <w:t>сновны</w:t>
      </w:r>
      <w:r w:rsidR="00B46B07">
        <w:rPr>
          <w:noProof/>
          <w:color w:val="000000" w:themeColor="text1"/>
          <w:sz w:val="20"/>
          <w:szCs w:val="20"/>
        </w:rPr>
        <w:t>е</w:t>
      </w:r>
      <w:r w:rsidR="00A00804" w:rsidRPr="00A00804">
        <w:rPr>
          <w:noProof/>
          <w:color w:val="000000" w:themeColor="text1"/>
          <w:sz w:val="20"/>
          <w:szCs w:val="20"/>
        </w:rPr>
        <w:t xml:space="preserve"> </w:t>
      </w:r>
      <w:r w:rsidR="008F5F71">
        <w:rPr>
          <w:noProof/>
          <w:color w:val="000000" w:themeColor="text1"/>
          <w:sz w:val="20"/>
          <w:szCs w:val="20"/>
        </w:rPr>
        <w:t>тренды</w:t>
      </w:r>
      <w:r w:rsidR="00A00804" w:rsidRPr="00A00804">
        <w:rPr>
          <w:noProof/>
          <w:color w:val="000000" w:themeColor="text1"/>
          <w:sz w:val="20"/>
          <w:szCs w:val="20"/>
        </w:rPr>
        <w:t xml:space="preserve">, которые сложились за последние </w:t>
      </w:r>
      <w:r w:rsidR="008F5F71">
        <w:rPr>
          <w:noProof/>
          <w:color w:val="000000" w:themeColor="text1"/>
          <w:sz w:val="20"/>
          <w:szCs w:val="20"/>
        </w:rPr>
        <w:t xml:space="preserve">20 </w:t>
      </w:r>
      <w:r w:rsidR="00A00804" w:rsidRPr="00A00804">
        <w:rPr>
          <w:noProof/>
          <w:color w:val="000000" w:themeColor="text1"/>
          <w:sz w:val="20"/>
          <w:szCs w:val="20"/>
        </w:rPr>
        <w:t xml:space="preserve">лет в работе экономик стран БРИКС. </w:t>
      </w:r>
      <w:r w:rsidR="005D2D62">
        <w:rPr>
          <w:noProof/>
          <w:color w:val="000000" w:themeColor="text1"/>
          <w:sz w:val="20"/>
          <w:szCs w:val="20"/>
        </w:rPr>
        <w:t>Оценка и модеирование</w:t>
      </w:r>
      <w:r w:rsidR="00B46B07">
        <w:rPr>
          <w:noProof/>
          <w:color w:val="000000" w:themeColor="text1"/>
          <w:sz w:val="20"/>
          <w:szCs w:val="20"/>
        </w:rPr>
        <w:t xml:space="preserve"> финансовых рынков был</w:t>
      </w:r>
      <w:r w:rsidR="005D2D62">
        <w:rPr>
          <w:noProof/>
          <w:color w:val="000000" w:themeColor="text1"/>
          <w:sz w:val="20"/>
          <w:szCs w:val="20"/>
        </w:rPr>
        <w:t>а</w:t>
      </w:r>
      <w:r w:rsidR="00B46B07">
        <w:rPr>
          <w:noProof/>
          <w:color w:val="000000" w:themeColor="text1"/>
          <w:sz w:val="20"/>
          <w:szCs w:val="20"/>
        </w:rPr>
        <w:t xml:space="preserve"> сделан</w:t>
      </w:r>
      <w:r w:rsidR="005D2D62">
        <w:rPr>
          <w:noProof/>
          <w:color w:val="000000" w:themeColor="text1"/>
          <w:sz w:val="20"/>
          <w:szCs w:val="20"/>
        </w:rPr>
        <w:t>а</w:t>
      </w:r>
      <w:r w:rsidR="00B46B07">
        <w:rPr>
          <w:noProof/>
          <w:color w:val="000000" w:themeColor="text1"/>
          <w:sz w:val="20"/>
          <w:szCs w:val="20"/>
        </w:rPr>
        <w:t xml:space="preserve"> на </w:t>
      </w:r>
      <w:r w:rsidR="005D2D62">
        <w:rPr>
          <w:noProof/>
          <w:color w:val="000000" w:themeColor="text1"/>
          <w:sz w:val="20"/>
          <w:szCs w:val="20"/>
        </w:rPr>
        <w:t xml:space="preserve">основе </w:t>
      </w:r>
      <w:r w:rsidR="00A00804" w:rsidRPr="00A00804">
        <w:rPr>
          <w:noProof/>
          <w:color w:val="000000" w:themeColor="text1"/>
          <w:sz w:val="20"/>
          <w:szCs w:val="20"/>
        </w:rPr>
        <w:t>многофакторно</w:t>
      </w:r>
      <w:r w:rsidR="005D2D62">
        <w:rPr>
          <w:noProof/>
          <w:color w:val="000000" w:themeColor="text1"/>
          <w:sz w:val="20"/>
          <w:szCs w:val="20"/>
        </w:rPr>
        <w:t>й</w:t>
      </w:r>
      <w:r w:rsidR="00A00804" w:rsidRPr="00A00804">
        <w:rPr>
          <w:noProof/>
          <w:color w:val="000000" w:themeColor="text1"/>
          <w:sz w:val="20"/>
          <w:szCs w:val="20"/>
        </w:rPr>
        <w:t xml:space="preserve"> </w:t>
      </w:r>
      <w:r w:rsidR="004B6F6A" w:rsidRPr="004B6F6A">
        <w:rPr>
          <w:noProof/>
          <w:color w:val="000000" w:themeColor="text1"/>
          <w:sz w:val="20"/>
          <w:szCs w:val="20"/>
        </w:rPr>
        <w:t>регрессионно</w:t>
      </w:r>
      <w:r w:rsidR="005D2D62">
        <w:rPr>
          <w:noProof/>
          <w:color w:val="000000" w:themeColor="text1"/>
          <w:sz w:val="20"/>
          <w:szCs w:val="20"/>
        </w:rPr>
        <w:t>й</w:t>
      </w:r>
      <w:r w:rsidR="004B6F6A">
        <w:rPr>
          <w:noProof/>
          <w:color w:val="000000" w:themeColor="text1"/>
          <w:sz w:val="20"/>
          <w:szCs w:val="20"/>
        </w:rPr>
        <w:t xml:space="preserve"> </w:t>
      </w:r>
      <w:r w:rsidR="00A00804" w:rsidRPr="00A00804">
        <w:rPr>
          <w:noProof/>
          <w:color w:val="000000" w:themeColor="text1"/>
          <w:sz w:val="20"/>
          <w:szCs w:val="20"/>
        </w:rPr>
        <w:t xml:space="preserve">модели. </w:t>
      </w:r>
      <w:r w:rsidR="005D2D62">
        <w:rPr>
          <w:noProof/>
          <w:color w:val="000000" w:themeColor="text1"/>
          <w:sz w:val="20"/>
          <w:szCs w:val="20"/>
        </w:rPr>
        <w:t>Ключевое</w:t>
      </w:r>
      <w:r w:rsidR="00A00804" w:rsidRPr="00A00804">
        <w:rPr>
          <w:noProof/>
          <w:color w:val="000000" w:themeColor="text1"/>
          <w:sz w:val="20"/>
          <w:szCs w:val="20"/>
        </w:rPr>
        <w:t xml:space="preserve"> предположение</w:t>
      </w:r>
      <w:r w:rsidR="005D2D62">
        <w:rPr>
          <w:noProof/>
          <w:color w:val="000000" w:themeColor="text1"/>
          <w:sz w:val="20"/>
          <w:szCs w:val="20"/>
        </w:rPr>
        <w:t xml:space="preserve"> исследования</w:t>
      </w:r>
      <w:r w:rsidR="00A00804" w:rsidRPr="00A00804">
        <w:rPr>
          <w:noProof/>
          <w:color w:val="000000" w:themeColor="text1"/>
          <w:sz w:val="20"/>
          <w:szCs w:val="20"/>
        </w:rPr>
        <w:t xml:space="preserve"> </w:t>
      </w:r>
      <w:r w:rsidR="005D2D62">
        <w:rPr>
          <w:noProof/>
          <w:color w:val="000000" w:themeColor="text1"/>
          <w:sz w:val="20"/>
          <w:szCs w:val="20"/>
        </w:rPr>
        <w:t>состоит в том,</w:t>
      </w:r>
      <w:r w:rsidR="005D2D62" w:rsidRPr="005D2D62">
        <w:rPr>
          <w:noProof/>
          <w:color w:val="000000" w:themeColor="text1"/>
          <w:sz w:val="20"/>
          <w:szCs w:val="20"/>
        </w:rPr>
        <w:t xml:space="preserve"> </w:t>
      </w:r>
      <w:r w:rsidR="00B46B07">
        <w:rPr>
          <w:noProof/>
          <w:color w:val="000000" w:themeColor="text1"/>
          <w:sz w:val="20"/>
          <w:szCs w:val="20"/>
        </w:rPr>
        <w:t xml:space="preserve"> что структурные продукты на </w:t>
      </w:r>
      <w:r w:rsidR="005D2D62">
        <w:rPr>
          <w:noProof/>
          <w:color w:val="000000" w:themeColor="text1"/>
          <w:sz w:val="20"/>
          <w:szCs w:val="20"/>
        </w:rPr>
        <w:t>фондовые</w:t>
      </w:r>
      <w:r w:rsidR="00B46B07">
        <w:rPr>
          <w:noProof/>
          <w:color w:val="000000" w:themeColor="text1"/>
          <w:sz w:val="20"/>
          <w:szCs w:val="20"/>
        </w:rPr>
        <w:t xml:space="preserve"> индексы стран БРИКС </w:t>
      </w:r>
      <w:r w:rsidR="005D2D62">
        <w:rPr>
          <w:noProof/>
          <w:color w:val="000000" w:themeColor="text1"/>
          <w:sz w:val="20"/>
          <w:szCs w:val="20"/>
        </w:rPr>
        <w:t>предоставят возможность укрепить</w:t>
      </w:r>
      <w:r w:rsidR="00B46B07">
        <w:rPr>
          <w:noProof/>
          <w:color w:val="000000" w:themeColor="text1"/>
          <w:sz w:val="20"/>
          <w:szCs w:val="20"/>
        </w:rPr>
        <w:t xml:space="preserve"> финансовый контур стран-участников объединения</w:t>
      </w:r>
      <w:r w:rsidR="00B46B07" w:rsidRPr="00B46B07">
        <w:rPr>
          <w:noProof/>
          <w:color w:val="000000" w:themeColor="text1"/>
          <w:sz w:val="20"/>
          <w:szCs w:val="20"/>
        </w:rPr>
        <w:t xml:space="preserve">, </w:t>
      </w:r>
      <w:r w:rsidR="00B46B07">
        <w:rPr>
          <w:noProof/>
          <w:color w:val="000000" w:themeColor="text1"/>
          <w:sz w:val="20"/>
          <w:szCs w:val="20"/>
        </w:rPr>
        <w:t xml:space="preserve">а также </w:t>
      </w:r>
      <w:r w:rsidR="00B211EE">
        <w:rPr>
          <w:noProof/>
          <w:color w:val="000000" w:themeColor="text1"/>
          <w:sz w:val="20"/>
          <w:szCs w:val="20"/>
        </w:rPr>
        <w:t xml:space="preserve">использование нетривиальных инструментов секьюритизации </w:t>
      </w:r>
      <w:r w:rsidR="005D2D62">
        <w:rPr>
          <w:noProof/>
          <w:color w:val="000000" w:themeColor="text1"/>
          <w:sz w:val="20"/>
          <w:szCs w:val="20"/>
        </w:rPr>
        <w:t>ограничат последствия внешних ограничений</w:t>
      </w:r>
      <w:r w:rsidR="00A00804" w:rsidRPr="00A00804">
        <w:rPr>
          <w:noProof/>
          <w:color w:val="000000" w:themeColor="text1"/>
          <w:sz w:val="20"/>
          <w:szCs w:val="20"/>
        </w:rPr>
        <w:t xml:space="preserve">. В ходе исследования </w:t>
      </w:r>
      <w:r w:rsidR="00B211EE">
        <w:rPr>
          <w:noProof/>
          <w:color w:val="000000" w:themeColor="text1"/>
          <w:sz w:val="20"/>
          <w:szCs w:val="20"/>
        </w:rPr>
        <w:t xml:space="preserve">были описаны </w:t>
      </w:r>
      <w:r w:rsidR="005D2D62">
        <w:rPr>
          <w:noProof/>
          <w:color w:val="000000" w:themeColor="text1"/>
          <w:sz w:val="20"/>
          <w:szCs w:val="20"/>
        </w:rPr>
        <w:t>потенциальные</w:t>
      </w:r>
      <w:r w:rsidR="00B211EE">
        <w:rPr>
          <w:noProof/>
          <w:color w:val="000000" w:themeColor="text1"/>
          <w:sz w:val="20"/>
          <w:szCs w:val="20"/>
        </w:rPr>
        <w:t xml:space="preserve"> структурные продукты,</w:t>
      </w:r>
      <w:r w:rsidR="00B211EE" w:rsidRPr="00B211EE">
        <w:rPr>
          <w:noProof/>
          <w:color w:val="000000" w:themeColor="text1"/>
          <w:sz w:val="20"/>
          <w:szCs w:val="20"/>
        </w:rPr>
        <w:t xml:space="preserve"> </w:t>
      </w:r>
      <w:r w:rsidR="005D2D62">
        <w:rPr>
          <w:noProof/>
          <w:color w:val="000000" w:themeColor="text1"/>
          <w:sz w:val="20"/>
          <w:szCs w:val="20"/>
        </w:rPr>
        <w:t>методы</w:t>
      </w:r>
      <w:r w:rsidR="00B211EE">
        <w:rPr>
          <w:noProof/>
          <w:color w:val="000000" w:themeColor="text1"/>
          <w:sz w:val="20"/>
          <w:szCs w:val="20"/>
        </w:rPr>
        <w:t xml:space="preserve"> конструирования</w:t>
      </w:r>
      <w:r w:rsidR="00B211EE" w:rsidRPr="00B211EE">
        <w:rPr>
          <w:noProof/>
          <w:color w:val="000000" w:themeColor="text1"/>
          <w:sz w:val="20"/>
          <w:szCs w:val="20"/>
        </w:rPr>
        <w:t xml:space="preserve">, </w:t>
      </w:r>
      <w:r w:rsidR="00B211EE">
        <w:rPr>
          <w:noProof/>
          <w:color w:val="000000" w:themeColor="text1"/>
          <w:sz w:val="20"/>
          <w:szCs w:val="20"/>
        </w:rPr>
        <w:t>оценка эффективности и потенциал привлечения капитала</w:t>
      </w:r>
      <w:r w:rsidR="00B211EE" w:rsidRPr="00B211EE">
        <w:rPr>
          <w:noProof/>
          <w:color w:val="000000" w:themeColor="text1"/>
          <w:sz w:val="20"/>
          <w:szCs w:val="20"/>
        </w:rPr>
        <w:t xml:space="preserve">. </w:t>
      </w:r>
    </w:p>
    <w:p w14:paraId="6C4A0B7A" w14:textId="7C6A7449" w:rsidR="001E182B" w:rsidRDefault="00112B42" w:rsidP="00A00804">
      <w:pPr>
        <w:jc w:val="both"/>
        <w:rPr>
          <w:color w:val="000000" w:themeColor="text1"/>
          <w:sz w:val="20"/>
          <w:szCs w:val="20"/>
        </w:rPr>
      </w:pPr>
      <w:r w:rsidRPr="00E9373A">
        <w:rPr>
          <w:b/>
          <w:bCs/>
          <w:color w:val="000000" w:themeColor="text1"/>
          <w:sz w:val="20"/>
          <w:szCs w:val="20"/>
        </w:rPr>
        <w:t>Ключев</w:t>
      </w:r>
      <w:r w:rsidR="00E41C41" w:rsidRPr="00E9373A">
        <w:rPr>
          <w:b/>
          <w:bCs/>
          <w:color w:val="000000" w:themeColor="text1"/>
          <w:sz w:val="20"/>
          <w:szCs w:val="20"/>
        </w:rPr>
        <w:t>ые</w:t>
      </w:r>
      <w:r w:rsidRPr="00E9373A">
        <w:rPr>
          <w:b/>
          <w:bCs/>
          <w:color w:val="000000" w:themeColor="text1"/>
          <w:sz w:val="20"/>
          <w:szCs w:val="20"/>
        </w:rPr>
        <w:t xml:space="preserve"> слова.</w:t>
      </w:r>
      <w:r w:rsidRPr="00E9373A">
        <w:rPr>
          <w:color w:val="000000" w:themeColor="text1"/>
          <w:sz w:val="20"/>
          <w:szCs w:val="20"/>
        </w:rPr>
        <w:t xml:space="preserve"> БРИКС, </w:t>
      </w:r>
      <w:r w:rsidR="00D725D3">
        <w:rPr>
          <w:color w:val="000000" w:themeColor="text1"/>
          <w:sz w:val="20"/>
          <w:szCs w:val="20"/>
        </w:rPr>
        <w:t>финансовые рынки</w:t>
      </w:r>
      <w:r w:rsidRPr="00E9373A">
        <w:rPr>
          <w:color w:val="000000" w:themeColor="text1"/>
          <w:sz w:val="20"/>
          <w:szCs w:val="20"/>
        </w:rPr>
        <w:t>,</w:t>
      </w:r>
      <w:r w:rsidR="00B211EE" w:rsidRPr="00B211EE">
        <w:rPr>
          <w:color w:val="000000" w:themeColor="text1"/>
          <w:sz w:val="20"/>
          <w:szCs w:val="20"/>
        </w:rPr>
        <w:t xml:space="preserve"> </w:t>
      </w:r>
      <w:r w:rsidR="00B211EE">
        <w:rPr>
          <w:color w:val="000000" w:themeColor="text1"/>
          <w:sz w:val="20"/>
          <w:szCs w:val="20"/>
        </w:rPr>
        <w:t>структурные</w:t>
      </w:r>
      <w:r w:rsidR="00B211EE" w:rsidRPr="00B211EE">
        <w:rPr>
          <w:color w:val="000000" w:themeColor="text1"/>
          <w:sz w:val="20"/>
          <w:szCs w:val="20"/>
        </w:rPr>
        <w:t xml:space="preserve"> </w:t>
      </w:r>
      <w:r w:rsidR="00B211EE">
        <w:rPr>
          <w:color w:val="000000" w:themeColor="text1"/>
          <w:sz w:val="20"/>
          <w:szCs w:val="20"/>
        </w:rPr>
        <w:t>продукты</w:t>
      </w:r>
      <w:r w:rsidR="00B211EE" w:rsidRPr="00B211EE">
        <w:rPr>
          <w:color w:val="000000" w:themeColor="text1"/>
          <w:sz w:val="20"/>
          <w:szCs w:val="20"/>
        </w:rPr>
        <w:t>,</w:t>
      </w:r>
      <w:r w:rsidRPr="00E9373A">
        <w:rPr>
          <w:color w:val="000000" w:themeColor="text1"/>
          <w:sz w:val="20"/>
          <w:szCs w:val="20"/>
        </w:rPr>
        <w:t xml:space="preserve"> </w:t>
      </w:r>
      <w:r w:rsidR="00D725D3">
        <w:rPr>
          <w:color w:val="000000" w:themeColor="text1"/>
          <w:sz w:val="20"/>
          <w:szCs w:val="20"/>
        </w:rPr>
        <w:t>эконометрическая модель</w:t>
      </w:r>
      <w:r w:rsidRPr="00E9373A">
        <w:rPr>
          <w:color w:val="000000" w:themeColor="text1"/>
          <w:sz w:val="20"/>
          <w:szCs w:val="20"/>
        </w:rPr>
        <w:t xml:space="preserve">, </w:t>
      </w:r>
      <w:r w:rsidR="00D725D3">
        <w:rPr>
          <w:color w:val="000000" w:themeColor="text1"/>
          <w:sz w:val="20"/>
          <w:szCs w:val="20"/>
        </w:rPr>
        <w:t>инвестиционная привлекательность</w:t>
      </w:r>
      <w:r w:rsidRPr="00E9373A">
        <w:rPr>
          <w:color w:val="000000" w:themeColor="text1"/>
          <w:sz w:val="20"/>
          <w:szCs w:val="20"/>
        </w:rPr>
        <w:t xml:space="preserve">. </w:t>
      </w:r>
    </w:p>
    <w:p w14:paraId="1AFC1E51" w14:textId="77777777" w:rsidR="001E182B" w:rsidRDefault="001E182B" w:rsidP="00A00804">
      <w:pPr>
        <w:jc w:val="both"/>
        <w:rPr>
          <w:color w:val="000000" w:themeColor="text1"/>
          <w:sz w:val="20"/>
          <w:szCs w:val="20"/>
        </w:rPr>
      </w:pPr>
    </w:p>
    <w:p w14:paraId="1003538B" w14:textId="0D133667" w:rsidR="001E182B" w:rsidRPr="00776E42" w:rsidRDefault="001E182B" w:rsidP="001E182B">
      <w:pPr>
        <w:jc w:val="both"/>
        <w:rPr>
          <w:noProof/>
          <w:color w:val="000000" w:themeColor="text1"/>
          <w:sz w:val="20"/>
          <w:szCs w:val="20"/>
        </w:rPr>
      </w:pPr>
      <w:r w:rsidRPr="001E182B">
        <w:rPr>
          <w:b/>
          <w:bCs/>
          <w:noProof/>
          <w:color w:val="000000" w:themeColor="text1"/>
          <w:sz w:val="20"/>
          <w:szCs w:val="20"/>
          <w:lang w:val="en-US"/>
        </w:rPr>
        <w:t>Annotation.</w:t>
      </w:r>
      <w:r w:rsidRPr="001E182B">
        <w:rPr>
          <w:noProof/>
          <w:color w:val="000000" w:themeColor="text1"/>
          <w:sz w:val="20"/>
          <w:szCs w:val="20"/>
          <w:lang w:val="en-US"/>
        </w:rPr>
        <w:t xml:space="preserve"> </w:t>
      </w:r>
      <w:r w:rsidR="005D2D62" w:rsidRPr="005D2D62">
        <w:rPr>
          <w:noProof/>
          <w:color w:val="000000" w:themeColor="text1"/>
          <w:sz w:val="20"/>
          <w:szCs w:val="20"/>
          <w:lang w:val="en-US"/>
        </w:rPr>
        <w:t xml:space="preserve">In this </w:t>
      </w:r>
      <w:r w:rsidR="005D2D62">
        <w:rPr>
          <w:noProof/>
          <w:color w:val="000000" w:themeColor="text1"/>
          <w:sz w:val="20"/>
          <w:szCs w:val="20"/>
          <w:lang w:val="en-US"/>
        </w:rPr>
        <w:t>study</w:t>
      </w:r>
      <w:r w:rsidR="005D2D62" w:rsidRPr="005D2D62">
        <w:rPr>
          <w:noProof/>
          <w:color w:val="000000" w:themeColor="text1"/>
          <w:sz w:val="20"/>
          <w:szCs w:val="20"/>
          <w:lang w:val="en-US"/>
        </w:rPr>
        <w:t xml:space="preserve"> the author analyzes the potential of using structural products as a tool to avoid the impact of legal and political restrictions, as well as attracting global capital by the BRICS countries. The paper describes the main trends that have developed over the past 20 years in the work of the BRICS economies. Assessment and modeling of financial markets was made on the basis of a multivariate regression model. The key assumption of the study is that structural products on the stock indices of the BRICS countries will provide an opportunity to strengthen the financial contour of the countries participating in the association, as well as the use of non-trivial securitization tools will limit the effects of external restrictions. In the course of the study, potential structural products, design methods, efficiency assessment and capital raising potential were described.</w:t>
      </w:r>
    </w:p>
    <w:p w14:paraId="51E284CD" w14:textId="6AA8BC9B" w:rsidR="001E182B" w:rsidRPr="001E182B" w:rsidRDefault="001E182B" w:rsidP="001E182B">
      <w:pPr>
        <w:jc w:val="both"/>
        <w:rPr>
          <w:noProof/>
          <w:color w:val="000000" w:themeColor="text1"/>
          <w:sz w:val="20"/>
          <w:szCs w:val="20"/>
          <w:lang w:val="en-US"/>
        </w:rPr>
      </w:pPr>
      <w:r w:rsidRPr="001E182B">
        <w:rPr>
          <w:b/>
          <w:bCs/>
          <w:noProof/>
          <w:color w:val="000000" w:themeColor="text1"/>
          <w:sz w:val="20"/>
          <w:szCs w:val="20"/>
          <w:lang w:val="en-US"/>
        </w:rPr>
        <w:t>Keywords.</w:t>
      </w:r>
      <w:r w:rsidRPr="001E182B">
        <w:rPr>
          <w:noProof/>
          <w:color w:val="000000" w:themeColor="text1"/>
          <w:sz w:val="20"/>
          <w:szCs w:val="20"/>
          <w:lang w:val="en-US"/>
        </w:rPr>
        <w:t xml:space="preserve"> BRICS, financial markets, structural products, econometric model, investment attractiveness.</w:t>
      </w:r>
    </w:p>
    <w:p w14:paraId="17D6CB6A" w14:textId="3E773669" w:rsidR="0084519D" w:rsidRPr="001E182B" w:rsidRDefault="0084519D" w:rsidP="007A329F">
      <w:pPr>
        <w:jc w:val="both"/>
        <w:rPr>
          <w:color w:val="000000" w:themeColor="text1"/>
          <w:sz w:val="20"/>
          <w:szCs w:val="20"/>
          <w:lang w:val="en-US"/>
        </w:rPr>
      </w:pPr>
    </w:p>
    <w:p w14:paraId="320EDAD5" w14:textId="77777777" w:rsidR="006D5005" w:rsidRDefault="006D5005" w:rsidP="006E17E3">
      <w:pPr>
        <w:ind w:firstLine="851"/>
        <w:jc w:val="both"/>
        <w:rPr>
          <w:color w:val="000000" w:themeColor="text1"/>
          <w:sz w:val="28"/>
          <w:szCs w:val="28"/>
        </w:rPr>
      </w:pPr>
      <w:r w:rsidRPr="006D5005">
        <w:rPr>
          <w:color w:val="000000" w:themeColor="text1"/>
          <w:sz w:val="28"/>
          <w:szCs w:val="28"/>
        </w:rPr>
        <w:t xml:space="preserve">Исследование включает анализ влияния санкций на экономику и финансовые рынки стран БРИКС за последние годы, а также оценку влияния структурных продуктов отдельных стран. Заморозка некоторых рынков структурных продуктов открывает возможность укрепления финансового контура взаимодействия между странами </w:t>
      </w:r>
      <w:proofErr w:type="spellStart"/>
      <w:r w:rsidRPr="006D5005">
        <w:rPr>
          <w:color w:val="000000" w:themeColor="text1"/>
          <w:sz w:val="28"/>
          <w:szCs w:val="28"/>
        </w:rPr>
        <w:t>БРИКС.</w:t>
      </w:r>
    </w:p>
    <w:p w14:paraId="0BB82D0B" w14:textId="27BC3E11" w:rsidR="008235A3" w:rsidRPr="006E17E3" w:rsidRDefault="006D5005" w:rsidP="006E17E3">
      <w:pPr>
        <w:ind w:firstLine="851"/>
        <w:jc w:val="both"/>
        <w:rPr>
          <w:color w:val="000000" w:themeColor="text1"/>
          <w:sz w:val="28"/>
          <w:szCs w:val="28"/>
        </w:rPr>
      </w:pPr>
      <w:proofErr w:type="spellEnd"/>
      <w:r w:rsidRPr="006D5005">
        <w:rPr>
          <w:color w:val="000000" w:themeColor="text1"/>
          <w:sz w:val="28"/>
          <w:szCs w:val="28"/>
        </w:rPr>
        <w:t xml:space="preserve">Автор приводит сравнительный анализ финансового состояния крупнейших компаний </w:t>
      </w:r>
      <w:r>
        <w:rPr>
          <w:color w:val="000000" w:themeColor="text1"/>
          <w:sz w:val="28"/>
          <w:szCs w:val="28"/>
        </w:rPr>
        <w:t>БРИКС и</w:t>
      </w:r>
      <w:r w:rsidRPr="006D5005">
        <w:rPr>
          <w:color w:val="000000" w:themeColor="text1"/>
          <w:sz w:val="28"/>
          <w:szCs w:val="28"/>
        </w:rPr>
        <w:t xml:space="preserve"> развитых стран.</w:t>
      </w:r>
      <w:r w:rsidRPr="006D5005">
        <w:rPr>
          <w:color w:val="000000" w:themeColor="text1"/>
          <w:sz w:val="28"/>
          <w:szCs w:val="28"/>
        </w:rPr>
        <w:t xml:space="preserve"> </w:t>
      </w:r>
      <w:r w:rsidRPr="006D5005">
        <w:rPr>
          <w:color w:val="000000" w:themeColor="text1"/>
          <w:sz w:val="28"/>
          <w:szCs w:val="28"/>
        </w:rPr>
        <w:t>На уровне оценки компаний также использовались самые актуальные показатели: рентабельность, дивиденды и выручка. Для странового уровня были использованы индекс PMI, ВВП или индикаторы безработицы и инфляция. Автор делает вывод о потенциале роста фондовых рынков стран БРИКС [1], что может быть привлекательным как для локального рынка стран-участников, так и мирового капитала, который можно привлечь с помощью новых структурных продуктов.</w:t>
      </w:r>
      <w:r w:rsidR="00F06B33" w:rsidRPr="006E17E3">
        <w:rPr>
          <w:color w:val="000000" w:themeColor="text1"/>
          <w:sz w:val="28"/>
          <w:szCs w:val="28"/>
        </w:rPr>
        <w:t xml:space="preserve"> </w:t>
      </w:r>
    </w:p>
    <w:p w14:paraId="354749A7" w14:textId="4602FDE2" w:rsidR="00CE2E78" w:rsidRPr="00111105" w:rsidRDefault="00277F9A" w:rsidP="00ED0A95">
      <w:pPr>
        <w:snapToGrid w:val="0"/>
        <w:ind w:firstLine="851"/>
        <w:mirrorIndents/>
        <w:jc w:val="both"/>
        <w:rPr>
          <w:color w:val="000000" w:themeColor="text1"/>
          <w:sz w:val="28"/>
          <w:szCs w:val="28"/>
        </w:rPr>
      </w:pPr>
      <w:r>
        <w:rPr>
          <w:noProof/>
          <w:color w:val="000000" w:themeColor="text1"/>
          <w:sz w:val="28"/>
          <w:szCs w:val="28"/>
        </w:rPr>
        <w:lastRenderedPageBreak/>
        <w:drawing>
          <wp:anchor distT="0" distB="0" distL="114300" distR="114300" simplePos="0" relativeHeight="251659264" behindDoc="0" locked="0" layoutInCell="1" allowOverlap="1" wp14:anchorId="3D642A6A" wp14:editId="6619DCB0">
            <wp:simplePos x="0" y="0"/>
            <wp:positionH relativeFrom="column">
              <wp:posOffset>48895</wp:posOffset>
            </wp:positionH>
            <wp:positionV relativeFrom="paragraph">
              <wp:posOffset>1916430</wp:posOffset>
            </wp:positionV>
            <wp:extent cx="2858770" cy="3311525"/>
            <wp:effectExtent l="0" t="0" r="0" b="317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a:extLst>
                        <a:ext uri="{28A0092B-C50C-407E-A947-70E740481C1C}">
                          <a14:useLocalDpi xmlns:a14="http://schemas.microsoft.com/office/drawing/2010/main" val="0"/>
                        </a:ext>
                      </a:extLst>
                    </a:blip>
                    <a:stretch>
                      <a:fillRect/>
                    </a:stretch>
                  </pic:blipFill>
                  <pic:spPr>
                    <a:xfrm>
                      <a:off x="0" y="0"/>
                      <a:ext cx="2858770" cy="3311525"/>
                    </a:xfrm>
                    <a:prstGeom prst="rect">
                      <a:avLst/>
                    </a:prstGeom>
                  </pic:spPr>
                </pic:pic>
              </a:graphicData>
            </a:graphic>
            <wp14:sizeRelH relativeFrom="page">
              <wp14:pctWidth>0</wp14:pctWidth>
            </wp14:sizeRelH>
            <wp14:sizeRelV relativeFrom="page">
              <wp14:pctHeight>0</wp14:pctHeight>
            </wp14:sizeRelV>
          </wp:anchor>
        </w:drawing>
      </w:r>
      <w:r w:rsidR="006D5005" w:rsidRPr="006D5005">
        <w:t xml:space="preserve"> </w:t>
      </w:r>
      <w:r w:rsidR="006D5005" w:rsidRPr="006D5005">
        <w:rPr>
          <w:noProof/>
          <w:color w:val="000000" w:themeColor="text1"/>
          <w:sz w:val="28"/>
          <w:szCs w:val="28"/>
        </w:rPr>
        <w:t xml:space="preserve">Автор описывает принципы построения, схемы секьюритизации и оценки эффективности возможных структурных продуктов. Представленные виды структурных продуктов показаны в рисунке 1. В статье автор приводит примеры структурных продуктов, которые дают доступ на локальные рынки стран БРИКС и </w:t>
      </w:r>
      <w:r w:rsidR="00DB38E1">
        <w:rPr>
          <w:noProof/>
          <w:color w:val="000000" w:themeColor="text1"/>
          <w:sz w:val="28"/>
          <w:szCs w:val="28"/>
        </w:rPr>
        <w:t>на</w:t>
      </w:r>
      <w:r w:rsidR="006D5005" w:rsidRPr="006D5005">
        <w:rPr>
          <w:noProof/>
          <w:color w:val="000000" w:themeColor="text1"/>
          <w:sz w:val="28"/>
          <w:szCs w:val="28"/>
        </w:rPr>
        <w:t xml:space="preserve"> финансовые рынки </w:t>
      </w:r>
      <w:r w:rsidR="00DB38E1">
        <w:rPr>
          <w:noProof/>
          <w:color w:val="000000" w:themeColor="text1"/>
          <w:sz w:val="28"/>
          <w:szCs w:val="28"/>
        </w:rPr>
        <w:t>развитых стран</w:t>
      </w:r>
      <w:r w:rsidR="006D5005" w:rsidRPr="006D5005">
        <w:rPr>
          <w:noProof/>
          <w:color w:val="000000" w:themeColor="text1"/>
          <w:sz w:val="28"/>
          <w:szCs w:val="28"/>
        </w:rPr>
        <w:t>. Оценка эффективности заключается в анализе возможных показателей фондов</w:t>
      </w:r>
      <w:r w:rsidR="00DB38E1">
        <w:rPr>
          <w:noProof/>
          <w:color w:val="000000" w:themeColor="text1"/>
          <w:sz w:val="28"/>
          <w:szCs w:val="28"/>
        </w:rPr>
        <w:t>ых</w:t>
      </w:r>
      <w:r w:rsidR="006D5005" w:rsidRPr="006D5005">
        <w:rPr>
          <w:noProof/>
          <w:color w:val="000000" w:themeColor="text1"/>
          <w:sz w:val="28"/>
          <w:szCs w:val="28"/>
        </w:rPr>
        <w:t xml:space="preserve"> индекс</w:t>
      </w:r>
      <w:r w:rsidR="00DB38E1">
        <w:rPr>
          <w:noProof/>
          <w:color w:val="000000" w:themeColor="text1"/>
          <w:sz w:val="28"/>
          <w:szCs w:val="28"/>
        </w:rPr>
        <w:t>ов</w:t>
      </w:r>
      <w:r w:rsidR="006D5005" w:rsidRPr="006D5005">
        <w:rPr>
          <w:noProof/>
          <w:color w:val="000000" w:themeColor="text1"/>
          <w:sz w:val="28"/>
          <w:szCs w:val="28"/>
        </w:rPr>
        <w:t xml:space="preserve"> стран БРИКС с учетом экономических тенденций и эффекта от производства структурных продуктов.</w:t>
      </w:r>
    </w:p>
    <w:p w14:paraId="0F0B6E4B" w14:textId="77777777" w:rsidR="00DB38E1" w:rsidRDefault="00D809B9" w:rsidP="00F06B33">
      <w:pPr>
        <w:snapToGrid w:val="0"/>
        <w:mirrorIndents/>
        <w:jc w:val="both"/>
        <w:rPr>
          <w:color w:val="000000" w:themeColor="text1"/>
          <w:sz w:val="28"/>
          <w:szCs w:val="28"/>
        </w:rPr>
      </w:pPr>
      <w:r>
        <w:rPr>
          <w:color w:val="000000" w:themeColor="text1"/>
          <w:sz w:val="28"/>
          <w:szCs w:val="28"/>
        </w:rPr>
        <w:t xml:space="preserve">Рисунок </w:t>
      </w:r>
      <w:r w:rsidR="00277F9A">
        <w:rPr>
          <w:color w:val="000000" w:themeColor="text1"/>
          <w:sz w:val="28"/>
          <w:szCs w:val="28"/>
        </w:rPr>
        <w:t>1</w:t>
      </w:r>
      <w:r w:rsidRPr="00D809B9">
        <w:rPr>
          <w:color w:val="000000" w:themeColor="text1"/>
          <w:sz w:val="28"/>
          <w:szCs w:val="28"/>
        </w:rPr>
        <w:t xml:space="preserve">. </w:t>
      </w:r>
      <w:r w:rsidR="00277F9A">
        <w:rPr>
          <w:color w:val="000000" w:themeColor="text1"/>
          <w:sz w:val="28"/>
          <w:szCs w:val="28"/>
        </w:rPr>
        <w:t>Спектр потенциально возможных</w:t>
      </w:r>
      <w:r>
        <w:rPr>
          <w:color w:val="000000" w:themeColor="text1"/>
          <w:sz w:val="28"/>
          <w:szCs w:val="28"/>
        </w:rPr>
        <w:t xml:space="preserve"> структурных продуктов</w:t>
      </w:r>
      <w:r w:rsidRPr="00D809B9">
        <w:rPr>
          <w:color w:val="000000" w:themeColor="text1"/>
          <w:sz w:val="28"/>
          <w:szCs w:val="28"/>
        </w:rPr>
        <w:t>. [</w:t>
      </w:r>
      <w:r w:rsidR="00277F9A" w:rsidRPr="00111105">
        <w:rPr>
          <w:color w:val="000000" w:themeColor="text1"/>
          <w:sz w:val="28"/>
          <w:szCs w:val="28"/>
        </w:rPr>
        <w:t>2</w:t>
      </w:r>
      <w:r w:rsidRPr="00D809B9">
        <w:rPr>
          <w:color w:val="000000" w:themeColor="text1"/>
          <w:sz w:val="28"/>
          <w:szCs w:val="28"/>
        </w:rPr>
        <w:t>]</w:t>
      </w:r>
    </w:p>
    <w:p w14:paraId="774F6570" w14:textId="063B49A5" w:rsidR="00D545CC" w:rsidRPr="00DB38E1" w:rsidRDefault="00DB38E1" w:rsidP="00DB38E1">
      <w:pPr>
        <w:snapToGrid w:val="0"/>
        <w:ind w:firstLine="851"/>
        <w:mirrorIndents/>
        <w:jc w:val="both"/>
        <w:rPr>
          <w:color w:val="000000" w:themeColor="text1"/>
          <w:sz w:val="28"/>
          <w:szCs w:val="28"/>
        </w:rPr>
      </w:pPr>
      <w:r w:rsidRPr="00DB38E1">
        <w:rPr>
          <w:sz w:val="28"/>
          <w:szCs w:val="28"/>
        </w:rPr>
        <w:t>Благодаря использованию новых структурных продуктов</w:t>
      </w:r>
      <w:r w:rsidRPr="00DB38E1">
        <w:rPr>
          <w:sz w:val="28"/>
          <w:szCs w:val="28"/>
        </w:rPr>
        <w:t xml:space="preserve">, </w:t>
      </w:r>
      <w:r>
        <w:rPr>
          <w:sz w:val="28"/>
          <w:szCs w:val="28"/>
        </w:rPr>
        <w:t>по мнению автора</w:t>
      </w:r>
      <w:r w:rsidRPr="00DB38E1">
        <w:rPr>
          <w:sz w:val="28"/>
          <w:szCs w:val="28"/>
        </w:rPr>
        <w:t xml:space="preserve">, </w:t>
      </w:r>
      <w:r w:rsidRPr="00DB38E1">
        <w:rPr>
          <w:sz w:val="28"/>
          <w:szCs w:val="28"/>
        </w:rPr>
        <w:t>возможно обеспечить суверенный финансовый контур для стран БРИКС, увеличить ликвидность рынков и укрепить показатели финансовых индексов.</w:t>
      </w:r>
    </w:p>
    <w:p w14:paraId="72FD0432" w14:textId="6DD8CC6B" w:rsidR="00E97154" w:rsidRDefault="007A329F" w:rsidP="00D75BC7">
      <w:pPr>
        <w:jc w:val="center"/>
        <w:rPr>
          <w:sz w:val="28"/>
          <w:szCs w:val="28"/>
        </w:rPr>
      </w:pPr>
      <w:r w:rsidRPr="00C120CE">
        <w:rPr>
          <w:sz w:val="28"/>
          <w:szCs w:val="28"/>
        </w:rPr>
        <w:t>ЛИТЕРАТУРА</w:t>
      </w:r>
    </w:p>
    <w:p w14:paraId="54131030" w14:textId="1F16C121" w:rsidR="00D75BC7" w:rsidRPr="006E17E3" w:rsidRDefault="00D75BC7" w:rsidP="006E17E3">
      <w:pPr>
        <w:ind w:firstLine="851"/>
        <w:rPr>
          <w:sz w:val="22"/>
          <w:szCs w:val="22"/>
        </w:rPr>
      </w:pPr>
      <w:r w:rsidRPr="006E17E3">
        <w:rPr>
          <w:sz w:val="22"/>
          <w:szCs w:val="22"/>
        </w:rPr>
        <w:t xml:space="preserve">1. Берзон Н.И., Лысенок </w:t>
      </w:r>
      <w:proofErr w:type="gramStart"/>
      <w:r w:rsidRPr="006E17E3">
        <w:rPr>
          <w:sz w:val="22"/>
          <w:szCs w:val="22"/>
        </w:rPr>
        <w:t>Н.И.</w:t>
      </w:r>
      <w:proofErr w:type="gramEnd"/>
      <w:r w:rsidRPr="006E17E3">
        <w:rPr>
          <w:sz w:val="22"/>
          <w:szCs w:val="22"/>
        </w:rPr>
        <w:t xml:space="preserve"> Оценка инвестиционной привлекательности фондовых рынков стран БРИКС // Научно-практический журнал "Финансы и бизнес". - 2021. - №4. - С. </w:t>
      </w:r>
      <w:proofErr w:type="gramStart"/>
      <w:r w:rsidRPr="006E17E3">
        <w:rPr>
          <w:sz w:val="22"/>
          <w:szCs w:val="22"/>
        </w:rPr>
        <w:t>18-31</w:t>
      </w:r>
      <w:proofErr w:type="gramEnd"/>
      <w:r w:rsidRPr="006E17E3">
        <w:rPr>
          <w:sz w:val="22"/>
          <w:szCs w:val="22"/>
        </w:rPr>
        <w:t xml:space="preserve">. </w:t>
      </w:r>
    </w:p>
    <w:p w14:paraId="731D1883" w14:textId="01A810B8" w:rsidR="00B45469" w:rsidRPr="001828C1" w:rsidRDefault="00277F9A" w:rsidP="00B45469">
      <w:pPr>
        <w:ind w:firstLine="851"/>
        <w:rPr>
          <w:sz w:val="22"/>
          <w:szCs w:val="22"/>
        </w:rPr>
      </w:pPr>
      <w:r w:rsidRPr="00277F9A">
        <w:rPr>
          <w:sz w:val="22"/>
          <w:szCs w:val="22"/>
        </w:rPr>
        <w:t>2</w:t>
      </w:r>
      <w:r w:rsidR="00B45469" w:rsidRPr="00B45469">
        <w:rPr>
          <w:sz w:val="22"/>
          <w:szCs w:val="22"/>
        </w:rPr>
        <w:t>. Структурные продукты БРИКС</w:t>
      </w:r>
      <w:r w:rsidR="00B45469" w:rsidRPr="006E17E3">
        <w:rPr>
          <w:sz w:val="22"/>
          <w:szCs w:val="22"/>
        </w:rPr>
        <w:t xml:space="preserve"> // Сайт Лысенок Никиты URL:</w:t>
      </w:r>
      <w:r w:rsidR="00B45469">
        <w:rPr>
          <w:sz w:val="22"/>
          <w:szCs w:val="22"/>
        </w:rPr>
        <w:t xml:space="preserve"> </w:t>
      </w:r>
      <w:r w:rsidR="00B45469" w:rsidRPr="00B45469">
        <w:rPr>
          <w:sz w:val="22"/>
          <w:szCs w:val="22"/>
        </w:rPr>
        <w:t xml:space="preserve">https://nikita.lysenok.com/st-brics/ </w:t>
      </w:r>
      <w:r w:rsidR="00B45469" w:rsidRPr="006E17E3">
        <w:rPr>
          <w:sz w:val="22"/>
          <w:szCs w:val="22"/>
        </w:rPr>
        <w:t xml:space="preserve">(дата обращения: </w:t>
      </w:r>
      <w:r w:rsidR="007F6E73">
        <w:rPr>
          <w:sz w:val="22"/>
          <w:szCs w:val="22"/>
        </w:rPr>
        <w:t>10</w:t>
      </w:r>
      <w:r w:rsidR="00B45469" w:rsidRPr="006E17E3">
        <w:rPr>
          <w:sz w:val="22"/>
          <w:szCs w:val="22"/>
        </w:rPr>
        <w:t>.11.2022).</w:t>
      </w:r>
    </w:p>
    <w:p w14:paraId="3E4244F6" w14:textId="4DB86767" w:rsidR="00B45469" w:rsidRPr="00D75BC7" w:rsidRDefault="00B45469" w:rsidP="00B45469">
      <w:pPr>
        <w:ind w:firstLine="851"/>
        <w:rPr>
          <w:color w:val="000000" w:themeColor="text1"/>
          <w:sz w:val="20"/>
          <w:szCs w:val="20"/>
        </w:rPr>
      </w:pPr>
    </w:p>
    <w:p w14:paraId="440446CE" w14:textId="77777777" w:rsidR="00B45469" w:rsidRPr="006E17E3" w:rsidRDefault="00B45469" w:rsidP="006E17E3">
      <w:pPr>
        <w:ind w:firstLine="851"/>
        <w:rPr>
          <w:sz w:val="22"/>
          <w:szCs w:val="22"/>
        </w:rPr>
      </w:pPr>
    </w:p>
    <w:p w14:paraId="08A40287" w14:textId="440CF161" w:rsidR="00E97154" w:rsidRPr="00D75BC7" w:rsidRDefault="00E97154" w:rsidP="006E17E3">
      <w:pPr>
        <w:ind w:firstLine="851"/>
        <w:rPr>
          <w:color w:val="000000" w:themeColor="text1"/>
          <w:sz w:val="20"/>
          <w:szCs w:val="20"/>
        </w:rPr>
      </w:pPr>
    </w:p>
    <w:sectPr w:rsidR="00E97154" w:rsidRPr="00D75BC7" w:rsidSect="00E946A8">
      <w:footerReference w:type="even" r:id="rId9"/>
      <w:footerReference w:type="default" r:id="rId10"/>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48F88" w14:textId="77777777" w:rsidR="004B76C9" w:rsidRDefault="004B76C9" w:rsidP="00E41C41">
      <w:r>
        <w:separator/>
      </w:r>
    </w:p>
  </w:endnote>
  <w:endnote w:type="continuationSeparator" w:id="0">
    <w:p w14:paraId="5642091C" w14:textId="77777777" w:rsidR="004B76C9" w:rsidRDefault="004B76C9" w:rsidP="00E41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1195512635"/>
      <w:docPartObj>
        <w:docPartGallery w:val="Page Numbers (Bottom of Page)"/>
        <w:docPartUnique/>
      </w:docPartObj>
    </w:sdtPr>
    <w:sdtEndPr>
      <w:rPr>
        <w:rStyle w:val="aa"/>
      </w:rPr>
    </w:sdtEndPr>
    <w:sdtContent>
      <w:p w14:paraId="6753F1E6" w14:textId="6C104460" w:rsidR="00E41C41" w:rsidRDefault="00E41C41" w:rsidP="003B02EF">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end"/>
        </w:r>
      </w:p>
    </w:sdtContent>
  </w:sdt>
  <w:p w14:paraId="34B38DCE" w14:textId="77777777" w:rsidR="00E41C41" w:rsidRDefault="00E41C41" w:rsidP="00E41C41">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1369576194"/>
      <w:docPartObj>
        <w:docPartGallery w:val="Page Numbers (Bottom of Page)"/>
        <w:docPartUnique/>
      </w:docPartObj>
    </w:sdtPr>
    <w:sdtEndPr>
      <w:rPr>
        <w:rStyle w:val="aa"/>
      </w:rPr>
    </w:sdtEndPr>
    <w:sdtContent>
      <w:p w14:paraId="220AB154" w14:textId="2739B98B" w:rsidR="00E41C41" w:rsidRDefault="00E41C41" w:rsidP="003B02EF">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sidR="00432B28">
          <w:rPr>
            <w:rStyle w:val="aa"/>
            <w:noProof/>
          </w:rPr>
          <w:t>1</w:t>
        </w:r>
        <w:r>
          <w:rPr>
            <w:rStyle w:val="aa"/>
          </w:rPr>
          <w:fldChar w:fldCharType="end"/>
        </w:r>
      </w:p>
    </w:sdtContent>
  </w:sdt>
  <w:p w14:paraId="7C92AD2E" w14:textId="77777777" w:rsidR="00E41C41" w:rsidRDefault="00E41C41" w:rsidP="00E41C41">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BAC4F" w14:textId="77777777" w:rsidR="004B76C9" w:rsidRDefault="004B76C9" w:rsidP="00E41C41">
      <w:r>
        <w:separator/>
      </w:r>
    </w:p>
  </w:footnote>
  <w:footnote w:type="continuationSeparator" w:id="0">
    <w:p w14:paraId="41540CE0" w14:textId="77777777" w:rsidR="004B76C9" w:rsidRDefault="004B76C9" w:rsidP="00E41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E5715"/>
    <w:multiLevelType w:val="hybridMultilevel"/>
    <w:tmpl w:val="0950A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857299"/>
    <w:multiLevelType w:val="hybridMultilevel"/>
    <w:tmpl w:val="3D28A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1505E5"/>
    <w:multiLevelType w:val="hybridMultilevel"/>
    <w:tmpl w:val="C8086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E0040EF"/>
    <w:multiLevelType w:val="multilevel"/>
    <w:tmpl w:val="C4A6A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8D5460"/>
    <w:multiLevelType w:val="hybridMultilevel"/>
    <w:tmpl w:val="77325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97B"/>
    <w:rsid w:val="00071BC2"/>
    <w:rsid w:val="00076292"/>
    <w:rsid w:val="000A3D87"/>
    <w:rsid w:val="000A6E33"/>
    <w:rsid w:val="000E45F5"/>
    <w:rsid w:val="000F376A"/>
    <w:rsid w:val="00111105"/>
    <w:rsid w:val="00112B42"/>
    <w:rsid w:val="00154D39"/>
    <w:rsid w:val="001828C1"/>
    <w:rsid w:val="00185B07"/>
    <w:rsid w:val="001E0969"/>
    <w:rsid w:val="001E182B"/>
    <w:rsid w:val="0021097B"/>
    <w:rsid w:val="00266753"/>
    <w:rsid w:val="00273543"/>
    <w:rsid w:val="00277874"/>
    <w:rsid w:val="00277F9A"/>
    <w:rsid w:val="002F24D8"/>
    <w:rsid w:val="0035683E"/>
    <w:rsid w:val="00376900"/>
    <w:rsid w:val="0038289A"/>
    <w:rsid w:val="00392572"/>
    <w:rsid w:val="003D05A6"/>
    <w:rsid w:val="00400707"/>
    <w:rsid w:val="0041276C"/>
    <w:rsid w:val="00432B28"/>
    <w:rsid w:val="00454323"/>
    <w:rsid w:val="004B6F6A"/>
    <w:rsid w:val="004B76C9"/>
    <w:rsid w:val="00534F65"/>
    <w:rsid w:val="005451F7"/>
    <w:rsid w:val="005702B1"/>
    <w:rsid w:val="00584FE1"/>
    <w:rsid w:val="005D2D62"/>
    <w:rsid w:val="005F7EB5"/>
    <w:rsid w:val="00606C39"/>
    <w:rsid w:val="00607CF5"/>
    <w:rsid w:val="006430BD"/>
    <w:rsid w:val="006459C0"/>
    <w:rsid w:val="00651701"/>
    <w:rsid w:val="0068229A"/>
    <w:rsid w:val="006B1DFD"/>
    <w:rsid w:val="006D5005"/>
    <w:rsid w:val="006E17E3"/>
    <w:rsid w:val="00761416"/>
    <w:rsid w:val="00776E42"/>
    <w:rsid w:val="007A329F"/>
    <w:rsid w:val="007F10CD"/>
    <w:rsid w:val="007F6E73"/>
    <w:rsid w:val="007F7839"/>
    <w:rsid w:val="008235A3"/>
    <w:rsid w:val="0084519D"/>
    <w:rsid w:val="008A7AFC"/>
    <w:rsid w:val="008B39AC"/>
    <w:rsid w:val="008B6898"/>
    <w:rsid w:val="008D4E72"/>
    <w:rsid w:val="008F5F71"/>
    <w:rsid w:val="009005B5"/>
    <w:rsid w:val="009A7053"/>
    <w:rsid w:val="009C5D70"/>
    <w:rsid w:val="00A00804"/>
    <w:rsid w:val="00A7393E"/>
    <w:rsid w:val="00B20DD0"/>
    <w:rsid w:val="00B211EE"/>
    <w:rsid w:val="00B35796"/>
    <w:rsid w:val="00B45469"/>
    <w:rsid w:val="00B46B07"/>
    <w:rsid w:val="00B8469E"/>
    <w:rsid w:val="00BA2381"/>
    <w:rsid w:val="00BB46B0"/>
    <w:rsid w:val="00BC63A5"/>
    <w:rsid w:val="00BE6075"/>
    <w:rsid w:val="00BF52AE"/>
    <w:rsid w:val="00C65EB1"/>
    <w:rsid w:val="00CA6CB2"/>
    <w:rsid w:val="00CB40E3"/>
    <w:rsid w:val="00CC7394"/>
    <w:rsid w:val="00CD01B2"/>
    <w:rsid w:val="00CE2E78"/>
    <w:rsid w:val="00D12AD1"/>
    <w:rsid w:val="00D445C5"/>
    <w:rsid w:val="00D45550"/>
    <w:rsid w:val="00D545CC"/>
    <w:rsid w:val="00D55855"/>
    <w:rsid w:val="00D725D3"/>
    <w:rsid w:val="00D75BC7"/>
    <w:rsid w:val="00D75FF1"/>
    <w:rsid w:val="00D809B9"/>
    <w:rsid w:val="00DB38E1"/>
    <w:rsid w:val="00E03519"/>
    <w:rsid w:val="00E07C86"/>
    <w:rsid w:val="00E41C41"/>
    <w:rsid w:val="00E43D39"/>
    <w:rsid w:val="00E757FE"/>
    <w:rsid w:val="00E9373A"/>
    <w:rsid w:val="00E946A8"/>
    <w:rsid w:val="00E97154"/>
    <w:rsid w:val="00ED0A95"/>
    <w:rsid w:val="00ED0C77"/>
    <w:rsid w:val="00EE4366"/>
    <w:rsid w:val="00F06B33"/>
    <w:rsid w:val="00FC2EB9"/>
    <w:rsid w:val="00FD59AB"/>
    <w:rsid w:val="00FF7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69FC8"/>
  <w15:chartTrackingRefBased/>
  <w15:docId w15:val="{FC259BD9-4EE3-FC41-900E-E57C11EE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25D3"/>
    <w:rPr>
      <w:rFonts w:ascii="Times New Roman" w:eastAsia="Times New Roman" w:hAnsi="Times New Roman" w:cs="Times New Roman"/>
      <w:lang w:eastAsia="ru-RU"/>
    </w:rPr>
  </w:style>
  <w:style w:type="paragraph" w:styleId="1">
    <w:name w:val="heading 1"/>
    <w:basedOn w:val="a"/>
    <w:link w:val="10"/>
    <w:uiPriority w:val="9"/>
    <w:qFormat/>
    <w:rsid w:val="00112B4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097B"/>
    <w:pPr>
      <w:spacing w:before="100" w:beforeAutospacing="1" w:after="100" w:afterAutospacing="1"/>
    </w:pPr>
  </w:style>
  <w:style w:type="character" w:styleId="a4">
    <w:name w:val="Strong"/>
    <w:basedOn w:val="a0"/>
    <w:uiPriority w:val="22"/>
    <w:qFormat/>
    <w:rsid w:val="0021097B"/>
    <w:rPr>
      <w:b/>
      <w:bCs/>
    </w:rPr>
  </w:style>
  <w:style w:type="character" w:styleId="a5">
    <w:name w:val="Emphasis"/>
    <w:basedOn w:val="a0"/>
    <w:uiPriority w:val="20"/>
    <w:qFormat/>
    <w:rsid w:val="0021097B"/>
    <w:rPr>
      <w:i/>
      <w:iCs/>
    </w:rPr>
  </w:style>
  <w:style w:type="character" w:styleId="a6">
    <w:name w:val="Hyperlink"/>
    <w:basedOn w:val="a0"/>
    <w:uiPriority w:val="99"/>
    <w:unhideWhenUsed/>
    <w:rsid w:val="0021097B"/>
    <w:rPr>
      <w:color w:val="0000FF"/>
      <w:u w:val="single"/>
    </w:rPr>
  </w:style>
  <w:style w:type="paragraph" w:styleId="a7">
    <w:name w:val="List Paragraph"/>
    <w:basedOn w:val="a"/>
    <w:uiPriority w:val="34"/>
    <w:qFormat/>
    <w:rsid w:val="000A3D87"/>
    <w:pPr>
      <w:ind w:left="720"/>
      <w:contextualSpacing/>
    </w:pPr>
    <w:rPr>
      <w:rFonts w:asciiTheme="minorHAnsi" w:eastAsiaTheme="minorHAnsi" w:hAnsiTheme="minorHAnsi" w:cstheme="minorBidi"/>
      <w:lang w:eastAsia="en-US"/>
    </w:rPr>
  </w:style>
  <w:style w:type="character" w:customStyle="1" w:styleId="11">
    <w:name w:val="Неразрешенное упоминание1"/>
    <w:basedOn w:val="a0"/>
    <w:uiPriority w:val="99"/>
    <w:semiHidden/>
    <w:unhideWhenUsed/>
    <w:rsid w:val="000A3D87"/>
    <w:rPr>
      <w:color w:val="605E5C"/>
      <w:shd w:val="clear" w:color="auto" w:fill="E1DFDD"/>
    </w:rPr>
  </w:style>
  <w:style w:type="character" w:customStyle="1" w:styleId="10">
    <w:name w:val="Заголовок 1 Знак"/>
    <w:basedOn w:val="a0"/>
    <w:link w:val="1"/>
    <w:uiPriority w:val="9"/>
    <w:rsid w:val="00112B42"/>
    <w:rPr>
      <w:rFonts w:ascii="Times New Roman" w:eastAsia="Times New Roman" w:hAnsi="Times New Roman" w:cs="Times New Roman"/>
      <w:b/>
      <w:bCs/>
      <w:kern w:val="36"/>
      <w:sz w:val="48"/>
      <w:szCs w:val="48"/>
      <w:lang w:eastAsia="ru-RU"/>
    </w:rPr>
  </w:style>
  <w:style w:type="paragraph" w:styleId="a8">
    <w:name w:val="footer"/>
    <w:basedOn w:val="a"/>
    <w:link w:val="a9"/>
    <w:uiPriority w:val="99"/>
    <w:unhideWhenUsed/>
    <w:rsid w:val="00E41C41"/>
    <w:pPr>
      <w:tabs>
        <w:tab w:val="center" w:pos="4677"/>
        <w:tab w:val="right" w:pos="9355"/>
      </w:tabs>
    </w:pPr>
    <w:rPr>
      <w:rFonts w:asciiTheme="minorHAnsi" w:eastAsiaTheme="minorHAnsi" w:hAnsiTheme="minorHAnsi" w:cstheme="minorBidi"/>
      <w:lang w:eastAsia="en-US"/>
    </w:rPr>
  </w:style>
  <w:style w:type="character" w:customStyle="1" w:styleId="a9">
    <w:name w:val="Нижний колонтитул Знак"/>
    <w:basedOn w:val="a0"/>
    <w:link w:val="a8"/>
    <w:uiPriority w:val="99"/>
    <w:rsid w:val="00E41C41"/>
  </w:style>
  <w:style w:type="character" w:styleId="aa">
    <w:name w:val="page number"/>
    <w:basedOn w:val="a0"/>
    <w:uiPriority w:val="99"/>
    <w:semiHidden/>
    <w:unhideWhenUsed/>
    <w:rsid w:val="00E41C41"/>
  </w:style>
  <w:style w:type="paragraph" w:styleId="ab">
    <w:name w:val="header"/>
    <w:basedOn w:val="a"/>
    <w:link w:val="ac"/>
    <w:uiPriority w:val="99"/>
    <w:unhideWhenUsed/>
    <w:rsid w:val="00E9373A"/>
    <w:pPr>
      <w:tabs>
        <w:tab w:val="center" w:pos="4677"/>
        <w:tab w:val="right" w:pos="9355"/>
      </w:tabs>
    </w:pPr>
    <w:rPr>
      <w:rFonts w:asciiTheme="minorHAnsi" w:eastAsiaTheme="minorHAnsi" w:hAnsiTheme="minorHAnsi" w:cstheme="minorBidi"/>
      <w:lang w:eastAsia="en-US"/>
    </w:rPr>
  </w:style>
  <w:style w:type="character" w:customStyle="1" w:styleId="ac">
    <w:name w:val="Верхний колонтитул Знак"/>
    <w:basedOn w:val="a0"/>
    <w:link w:val="ab"/>
    <w:uiPriority w:val="99"/>
    <w:rsid w:val="00E9373A"/>
  </w:style>
  <w:style w:type="character" w:styleId="ad">
    <w:name w:val="Unresolved Mention"/>
    <w:basedOn w:val="a0"/>
    <w:uiPriority w:val="99"/>
    <w:semiHidden/>
    <w:unhideWhenUsed/>
    <w:rsid w:val="005451F7"/>
    <w:rPr>
      <w:color w:val="605E5C"/>
      <w:shd w:val="clear" w:color="auto" w:fill="E1DFDD"/>
    </w:rPr>
  </w:style>
  <w:style w:type="paragraph" w:styleId="ae">
    <w:name w:val="footnote text"/>
    <w:basedOn w:val="a"/>
    <w:link w:val="af"/>
    <w:rsid w:val="007F10CD"/>
    <w:rPr>
      <w:sz w:val="20"/>
      <w:szCs w:val="20"/>
    </w:rPr>
  </w:style>
  <w:style w:type="character" w:customStyle="1" w:styleId="af">
    <w:name w:val="Текст сноски Знак"/>
    <w:basedOn w:val="a0"/>
    <w:link w:val="ae"/>
    <w:rsid w:val="007F10CD"/>
    <w:rPr>
      <w:rFonts w:ascii="Times New Roman" w:eastAsia="Times New Roman" w:hAnsi="Times New Roman" w:cs="Times New Roman"/>
      <w:sz w:val="20"/>
      <w:szCs w:val="20"/>
      <w:lang w:eastAsia="ru-RU"/>
    </w:rPr>
  </w:style>
  <w:style w:type="character" w:styleId="af0">
    <w:name w:val="footnote reference"/>
    <w:rsid w:val="007F10CD"/>
    <w:rPr>
      <w:vertAlign w:val="superscript"/>
    </w:rPr>
  </w:style>
  <w:style w:type="paragraph" w:styleId="af1">
    <w:name w:val="caption"/>
    <w:basedOn w:val="a"/>
    <w:next w:val="a"/>
    <w:uiPriority w:val="35"/>
    <w:unhideWhenUsed/>
    <w:qFormat/>
    <w:rsid w:val="007F10CD"/>
    <w:pPr>
      <w:spacing w:after="200"/>
    </w:pPr>
    <w:rPr>
      <w:rFonts w:asciiTheme="minorHAnsi" w:eastAsiaTheme="minorHAnsi" w:hAnsiTheme="minorHAnsi" w:cstheme="minorBidi"/>
      <w:b/>
      <w:bCs/>
      <w:color w:val="4472C4" w:themeColor="accent1"/>
      <w:sz w:val="18"/>
      <w:szCs w:val="18"/>
      <w:lang w:eastAsia="en-US"/>
    </w:rPr>
  </w:style>
  <w:style w:type="character" w:styleId="af2">
    <w:name w:val="FollowedHyperlink"/>
    <w:basedOn w:val="a0"/>
    <w:uiPriority w:val="99"/>
    <w:semiHidden/>
    <w:unhideWhenUsed/>
    <w:rsid w:val="00F06B33"/>
    <w:rPr>
      <w:color w:val="954F72" w:themeColor="followedHyperlink"/>
      <w:u w:val="single"/>
    </w:rPr>
  </w:style>
  <w:style w:type="paragraph" w:styleId="af3">
    <w:name w:val="No Spacing"/>
    <w:uiPriority w:val="1"/>
    <w:qFormat/>
    <w:rsid w:val="00D75BC7"/>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6272">
      <w:bodyDiv w:val="1"/>
      <w:marLeft w:val="0"/>
      <w:marRight w:val="0"/>
      <w:marTop w:val="0"/>
      <w:marBottom w:val="0"/>
      <w:divBdr>
        <w:top w:val="none" w:sz="0" w:space="0" w:color="auto"/>
        <w:left w:val="none" w:sz="0" w:space="0" w:color="auto"/>
        <w:bottom w:val="none" w:sz="0" w:space="0" w:color="auto"/>
        <w:right w:val="none" w:sz="0" w:space="0" w:color="auto"/>
      </w:divBdr>
    </w:div>
    <w:div w:id="152844014">
      <w:bodyDiv w:val="1"/>
      <w:marLeft w:val="0"/>
      <w:marRight w:val="0"/>
      <w:marTop w:val="0"/>
      <w:marBottom w:val="0"/>
      <w:divBdr>
        <w:top w:val="none" w:sz="0" w:space="0" w:color="auto"/>
        <w:left w:val="none" w:sz="0" w:space="0" w:color="auto"/>
        <w:bottom w:val="none" w:sz="0" w:space="0" w:color="auto"/>
        <w:right w:val="none" w:sz="0" w:space="0" w:color="auto"/>
      </w:divBdr>
      <w:divsChild>
        <w:div w:id="1475029766">
          <w:marLeft w:val="0"/>
          <w:marRight w:val="0"/>
          <w:marTop w:val="0"/>
          <w:marBottom w:val="0"/>
          <w:divBdr>
            <w:top w:val="none" w:sz="0" w:space="0" w:color="auto"/>
            <w:left w:val="none" w:sz="0" w:space="0" w:color="auto"/>
            <w:bottom w:val="none" w:sz="0" w:space="0" w:color="auto"/>
            <w:right w:val="none" w:sz="0" w:space="0" w:color="auto"/>
          </w:divBdr>
          <w:divsChild>
            <w:div w:id="725955443">
              <w:marLeft w:val="0"/>
              <w:marRight w:val="0"/>
              <w:marTop w:val="0"/>
              <w:marBottom w:val="0"/>
              <w:divBdr>
                <w:top w:val="none" w:sz="0" w:space="0" w:color="auto"/>
                <w:left w:val="none" w:sz="0" w:space="0" w:color="auto"/>
                <w:bottom w:val="none" w:sz="0" w:space="0" w:color="auto"/>
                <w:right w:val="none" w:sz="0" w:space="0" w:color="auto"/>
              </w:divBdr>
              <w:divsChild>
                <w:div w:id="3554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444112">
      <w:bodyDiv w:val="1"/>
      <w:marLeft w:val="0"/>
      <w:marRight w:val="0"/>
      <w:marTop w:val="0"/>
      <w:marBottom w:val="0"/>
      <w:divBdr>
        <w:top w:val="none" w:sz="0" w:space="0" w:color="auto"/>
        <w:left w:val="none" w:sz="0" w:space="0" w:color="auto"/>
        <w:bottom w:val="none" w:sz="0" w:space="0" w:color="auto"/>
        <w:right w:val="none" w:sz="0" w:space="0" w:color="auto"/>
      </w:divBdr>
    </w:div>
    <w:div w:id="281378530">
      <w:bodyDiv w:val="1"/>
      <w:marLeft w:val="0"/>
      <w:marRight w:val="0"/>
      <w:marTop w:val="0"/>
      <w:marBottom w:val="0"/>
      <w:divBdr>
        <w:top w:val="none" w:sz="0" w:space="0" w:color="auto"/>
        <w:left w:val="none" w:sz="0" w:space="0" w:color="auto"/>
        <w:bottom w:val="none" w:sz="0" w:space="0" w:color="auto"/>
        <w:right w:val="none" w:sz="0" w:space="0" w:color="auto"/>
      </w:divBdr>
    </w:div>
    <w:div w:id="296184172">
      <w:bodyDiv w:val="1"/>
      <w:marLeft w:val="0"/>
      <w:marRight w:val="0"/>
      <w:marTop w:val="0"/>
      <w:marBottom w:val="0"/>
      <w:divBdr>
        <w:top w:val="none" w:sz="0" w:space="0" w:color="auto"/>
        <w:left w:val="none" w:sz="0" w:space="0" w:color="auto"/>
        <w:bottom w:val="none" w:sz="0" w:space="0" w:color="auto"/>
        <w:right w:val="none" w:sz="0" w:space="0" w:color="auto"/>
      </w:divBdr>
    </w:div>
    <w:div w:id="310840113">
      <w:bodyDiv w:val="1"/>
      <w:marLeft w:val="0"/>
      <w:marRight w:val="0"/>
      <w:marTop w:val="0"/>
      <w:marBottom w:val="0"/>
      <w:divBdr>
        <w:top w:val="none" w:sz="0" w:space="0" w:color="auto"/>
        <w:left w:val="none" w:sz="0" w:space="0" w:color="auto"/>
        <w:bottom w:val="none" w:sz="0" w:space="0" w:color="auto"/>
        <w:right w:val="none" w:sz="0" w:space="0" w:color="auto"/>
      </w:divBdr>
    </w:div>
    <w:div w:id="593826281">
      <w:bodyDiv w:val="1"/>
      <w:marLeft w:val="0"/>
      <w:marRight w:val="0"/>
      <w:marTop w:val="0"/>
      <w:marBottom w:val="0"/>
      <w:divBdr>
        <w:top w:val="none" w:sz="0" w:space="0" w:color="auto"/>
        <w:left w:val="none" w:sz="0" w:space="0" w:color="auto"/>
        <w:bottom w:val="none" w:sz="0" w:space="0" w:color="auto"/>
        <w:right w:val="none" w:sz="0" w:space="0" w:color="auto"/>
      </w:divBdr>
    </w:div>
    <w:div w:id="619725124">
      <w:bodyDiv w:val="1"/>
      <w:marLeft w:val="0"/>
      <w:marRight w:val="0"/>
      <w:marTop w:val="0"/>
      <w:marBottom w:val="0"/>
      <w:divBdr>
        <w:top w:val="none" w:sz="0" w:space="0" w:color="auto"/>
        <w:left w:val="none" w:sz="0" w:space="0" w:color="auto"/>
        <w:bottom w:val="none" w:sz="0" w:space="0" w:color="auto"/>
        <w:right w:val="none" w:sz="0" w:space="0" w:color="auto"/>
      </w:divBdr>
    </w:div>
    <w:div w:id="644621571">
      <w:bodyDiv w:val="1"/>
      <w:marLeft w:val="0"/>
      <w:marRight w:val="0"/>
      <w:marTop w:val="0"/>
      <w:marBottom w:val="0"/>
      <w:divBdr>
        <w:top w:val="none" w:sz="0" w:space="0" w:color="auto"/>
        <w:left w:val="none" w:sz="0" w:space="0" w:color="auto"/>
        <w:bottom w:val="none" w:sz="0" w:space="0" w:color="auto"/>
        <w:right w:val="none" w:sz="0" w:space="0" w:color="auto"/>
      </w:divBdr>
    </w:div>
    <w:div w:id="657851196">
      <w:bodyDiv w:val="1"/>
      <w:marLeft w:val="0"/>
      <w:marRight w:val="0"/>
      <w:marTop w:val="0"/>
      <w:marBottom w:val="0"/>
      <w:divBdr>
        <w:top w:val="none" w:sz="0" w:space="0" w:color="auto"/>
        <w:left w:val="none" w:sz="0" w:space="0" w:color="auto"/>
        <w:bottom w:val="none" w:sz="0" w:space="0" w:color="auto"/>
        <w:right w:val="none" w:sz="0" w:space="0" w:color="auto"/>
      </w:divBdr>
    </w:div>
    <w:div w:id="895555754">
      <w:bodyDiv w:val="1"/>
      <w:marLeft w:val="0"/>
      <w:marRight w:val="0"/>
      <w:marTop w:val="0"/>
      <w:marBottom w:val="0"/>
      <w:divBdr>
        <w:top w:val="none" w:sz="0" w:space="0" w:color="auto"/>
        <w:left w:val="none" w:sz="0" w:space="0" w:color="auto"/>
        <w:bottom w:val="none" w:sz="0" w:space="0" w:color="auto"/>
        <w:right w:val="none" w:sz="0" w:space="0" w:color="auto"/>
      </w:divBdr>
    </w:div>
    <w:div w:id="1623419784">
      <w:bodyDiv w:val="1"/>
      <w:marLeft w:val="0"/>
      <w:marRight w:val="0"/>
      <w:marTop w:val="0"/>
      <w:marBottom w:val="0"/>
      <w:divBdr>
        <w:top w:val="none" w:sz="0" w:space="0" w:color="auto"/>
        <w:left w:val="none" w:sz="0" w:space="0" w:color="auto"/>
        <w:bottom w:val="none" w:sz="0" w:space="0" w:color="auto"/>
        <w:right w:val="none" w:sz="0" w:space="0" w:color="auto"/>
      </w:divBdr>
      <w:divsChild>
        <w:div w:id="1414543730">
          <w:marLeft w:val="0"/>
          <w:marRight w:val="0"/>
          <w:marTop w:val="0"/>
          <w:marBottom w:val="0"/>
          <w:divBdr>
            <w:top w:val="none" w:sz="0" w:space="0" w:color="auto"/>
            <w:left w:val="none" w:sz="0" w:space="0" w:color="auto"/>
            <w:bottom w:val="none" w:sz="0" w:space="0" w:color="auto"/>
            <w:right w:val="none" w:sz="0" w:space="0" w:color="auto"/>
          </w:divBdr>
          <w:divsChild>
            <w:div w:id="539897277">
              <w:marLeft w:val="0"/>
              <w:marRight w:val="0"/>
              <w:marTop w:val="0"/>
              <w:marBottom w:val="0"/>
              <w:divBdr>
                <w:top w:val="none" w:sz="0" w:space="0" w:color="auto"/>
                <w:left w:val="none" w:sz="0" w:space="0" w:color="auto"/>
                <w:bottom w:val="none" w:sz="0" w:space="0" w:color="auto"/>
                <w:right w:val="none" w:sz="0" w:space="0" w:color="auto"/>
              </w:divBdr>
              <w:divsChild>
                <w:div w:id="18412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10413">
      <w:bodyDiv w:val="1"/>
      <w:marLeft w:val="0"/>
      <w:marRight w:val="0"/>
      <w:marTop w:val="0"/>
      <w:marBottom w:val="0"/>
      <w:divBdr>
        <w:top w:val="none" w:sz="0" w:space="0" w:color="auto"/>
        <w:left w:val="none" w:sz="0" w:space="0" w:color="auto"/>
        <w:bottom w:val="none" w:sz="0" w:space="0" w:color="auto"/>
        <w:right w:val="none" w:sz="0" w:space="0" w:color="auto"/>
      </w:divBdr>
    </w:div>
    <w:div w:id="1819573333">
      <w:bodyDiv w:val="1"/>
      <w:marLeft w:val="0"/>
      <w:marRight w:val="0"/>
      <w:marTop w:val="0"/>
      <w:marBottom w:val="0"/>
      <w:divBdr>
        <w:top w:val="none" w:sz="0" w:space="0" w:color="auto"/>
        <w:left w:val="none" w:sz="0" w:space="0" w:color="auto"/>
        <w:bottom w:val="none" w:sz="0" w:space="0" w:color="auto"/>
        <w:right w:val="none" w:sz="0" w:space="0" w:color="auto"/>
      </w:divBdr>
    </w:div>
    <w:div w:id="212338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DA4DF-314E-45E2-98F8-B662F8417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3763</Characters>
  <Application>Microsoft Office Word</Application>
  <DocSecurity>0</DocSecurity>
  <Lines>68</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Nikita Nikita</cp:lastModifiedBy>
  <cp:revision>3</cp:revision>
  <cp:lastPrinted>2022-11-06T18:21:00Z</cp:lastPrinted>
  <dcterms:created xsi:type="dcterms:W3CDTF">2022-11-11T16:43:00Z</dcterms:created>
  <dcterms:modified xsi:type="dcterms:W3CDTF">2022-11-11T16:43:00Z</dcterms:modified>
</cp:coreProperties>
</file>