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DE8E" w14:textId="02DDEE0F" w:rsidR="005E5224" w:rsidRPr="006B706C" w:rsidRDefault="001D652D" w:rsidP="005E5224">
      <w:pPr>
        <w:rPr>
          <w:b/>
          <w:bCs/>
          <w:lang w:val="en-US"/>
        </w:rPr>
      </w:pPr>
      <w:r w:rsidRPr="006B706C">
        <w:rPr>
          <w:b/>
          <w:bCs/>
          <w:lang w:val="en-US"/>
        </w:rPr>
        <w:t>Assessment of the level of economic policy uncertainty</w:t>
      </w:r>
    </w:p>
    <w:p w14:paraId="2FEAD5B6" w14:textId="308B34A5" w:rsidR="001D652D" w:rsidRPr="001D652D" w:rsidRDefault="006B706C" w:rsidP="001D652D">
      <w:pPr>
        <w:rPr>
          <w:lang w:val="en-US"/>
        </w:rPr>
      </w:pPr>
      <w:r w:rsidRPr="006B706C">
        <w:rPr>
          <w:lang w:val="en-US"/>
        </w:rPr>
        <w:t>In recent decades</w:t>
      </w:r>
      <w:r w:rsidR="001D652D" w:rsidRPr="001D652D">
        <w:rPr>
          <w:lang w:val="en-US"/>
        </w:rPr>
        <w:t xml:space="preserve">, economic fluctuations have often been associated in scientific research with increased uncertainty in the economy. Economic uncertainty can arise both at the macro level [1] and at the micro level [2]. The level of economic and political uncertainty is on average higher in developing countries [3]. The causes of economic uncertainty can be both unexpected economic events, such as oil shocks, </w:t>
      </w:r>
      <w:r w:rsidR="00B173F3">
        <w:rPr>
          <w:lang w:val="en-US"/>
        </w:rPr>
        <w:t>severe</w:t>
      </w:r>
      <w:r w:rsidR="001D652D" w:rsidRPr="001D652D">
        <w:rPr>
          <w:lang w:val="en-US"/>
        </w:rPr>
        <w:t xml:space="preserve"> weather conditions, economic crises, financial </w:t>
      </w:r>
      <w:r w:rsidR="00B173F3">
        <w:rPr>
          <w:lang w:val="en-US"/>
        </w:rPr>
        <w:t>frictions</w:t>
      </w:r>
      <w:r w:rsidR="001D652D" w:rsidRPr="001D652D">
        <w:rPr>
          <w:lang w:val="en-US"/>
        </w:rPr>
        <w:t xml:space="preserve"> on global markets, unpredictable economic policies, etc., as well as political events, including election</w:t>
      </w:r>
      <w:r w:rsidR="00B173F3">
        <w:rPr>
          <w:lang w:val="en-US"/>
        </w:rPr>
        <w:t>s</w:t>
      </w:r>
      <w:r w:rsidR="001D652D" w:rsidRPr="001D652D">
        <w:rPr>
          <w:lang w:val="en-US"/>
        </w:rPr>
        <w:t>, military spending, military conflicts, etc.</w:t>
      </w:r>
    </w:p>
    <w:p w14:paraId="7381F203" w14:textId="47E8B4B6" w:rsidR="00420B22" w:rsidRDefault="001D652D" w:rsidP="00B173F3">
      <w:pPr>
        <w:rPr>
          <w:lang w:val="en-US"/>
        </w:rPr>
      </w:pPr>
      <w:r w:rsidRPr="001D652D">
        <w:rPr>
          <w:lang w:val="en-US"/>
        </w:rPr>
        <w:t>To understand how uncertainty in the economy is related to the business cycle, let's define what is meant by this phenomenon. Currently, economic uncertainty</w:t>
      </w:r>
      <w:r w:rsidR="0032324D" w:rsidRPr="0032324D">
        <w:rPr>
          <w:lang w:val="en-US"/>
        </w:rPr>
        <w:t xml:space="preserve"> </w:t>
      </w:r>
      <w:r w:rsidR="0032324D">
        <w:rPr>
          <w:lang w:val="en-US"/>
        </w:rPr>
        <w:t>means</w:t>
      </w:r>
      <w:r w:rsidRPr="001D652D">
        <w:rPr>
          <w:lang w:val="en-US"/>
        </w:rPr>
        <w:t xml:space="preserve"> the lack of complete information about the future trajectory of economic activity and economic policy</w:t>
      </w:r>
      <w:r w:rsidR="002D1786">
        <w:rPr>
          <w:lang w:val="en-US"/>
        </w:rPr>
        <w:t xml:space="preserve"> stances</w:t>
      </w:r>
      <w:r w:rsidRPr="001D652D">
        <w:rPr>
          <w:lang w:val="en-US"/>
        </w:rPr>
        <w:t>. This concept is closely related to uncertainty according to Knight [4].</w:t>
      </w:r>
    </w:p>
    <w:p w14:paraId="053B8760" w14:textId="61DF3C80" w:rsidR="001D652D" w:rsidRPr="001D652D" w:rsidRDefault="00124D05" w:rsidP="001D652D">
      <w:pPr>
        <w:rPr>
          <w:lang w:val="en-US"/>
        </w:rPr>
      </w:pPr>
      <w:r>
        <w:rPr>
          <w:lang w:val="en-US"/>
        </w:rPr>
        <w:t>T</w:t>
      </w:r>
      <w:r w:rsidR="001D652D" w:rsidRPr="001D652D">
        <w:rPr>
          <w:lang w:val="en-US"/>
        </w:rPr>
        <w:t>here are three key</w:t>
      </w:r>
      <w:r>
        <w:rPr>
          <w:lang w:val="en-US"/>
        </w:rPr>
        <w:t xml:space="preserve"> theoretical</w:t>
      </w:r>
      <w:r w:rsidR="001D652D" w:rsidRPr="001D652D">
        <w:rPr>
          <w:lang w:val="en-US"/>
        </w:rPr>
        <w:t xml:space="preserve"> mechanisms of the negative impact of uncertainty on the economy: the real options channel [3], precautionary savings</w:t>
      </w:r>
      <w:r w:rsidR="008222CF">
        <w:rPr>
          <w:lang w:val="en-US"/>
        </w:rPr>
        <w:t xml:space="preserve"> channel</w:t>
      </w:r>
      <w:r w:rsidR="001D652D" w:rsidRPr="001D652D">
        <w:rPr>
          <w:lang w:val="en-US"/>
        </w:rPr>
        <w:t xml:space="preserve"> [5] and financial </w:t>
      </w:r>
      <w:r w:rsidR="008222CF">
        <w:rPr>
          <w:lang w:val="en-US"/>
        </w:rPr>
        <w:t>frictions</w:t>
      </w:r>
      <w:r w:rsidR="001D652D" w:rsidRPr="001D652D">
        <w:rPr>
          <w:lang w:val="en-US"/>
        </w:rPr>
        <w:t xml:space="preserve"> channel [6].</w:t>
      </w:r>
    </w:p>
    <w:p w14:paraId="24BC23C9" w14:textId="74AEBB5A" w:rsidR="001D652D" w:rsidRPr="005E5224" w:rsidRDefault="001D652D" w:rsidP="001D652D">
      <w:pPr>
        <w:rPr>
          <w:lang w:val="en-US"/>
        </w:rPr>
      </w:pPr>
      <w:r w:rsidRPr="001D652D">
        <w:rPr>
          <w:lang w:val="en-US"/>
        </w:rPr>
        <w:t xml:space="preserve">However, researchers have not reached a consensus on the best way to quantify the level of economic uncertainty </w:t>
      </w:r>
      <w:r w:rsidR="008222CF">
        <w:rPr>
          <w:lang w:val="en-US"/>
        </w:rPr>
        <w:t>using</w:t>
      </w:r>
      <w:r w:rsidRPr="001D652D">
        <w:rPr>
          <w:lang w:val="en-US"/>
        </w:rPr>
        <w:t xml:space="preserve"> empirical data. </w:t>
      </w:r>
      <w:r w:rsidR="006524AF">
        <w:rPr>
          <w:lang w:val="en-US"/>
        </w:rPr>
        <w:t>In the main,</w:t>
      </w:r>
      <w:r w:rsidR="006524AF" w:rsidRPr="006524AF">
        <w:rPr>
          <w:lang w:val="en-US"/>
        </w:rPr>
        <w:t xml:space="preserve"> </w:t>
      </w:r>
      <w:r w:rsidR="006524AF">
        <w:rPr>
          <w:lang w:val="en-US"/>
        </w:rPr>
        <w:t>different</w:t>
      </w:r>
      <w:r w:rsidRPr="001D652D">
        <w:rPr>
          <w:lang w:val="en-US"/>
        </w:rPr>
        <w:t xml:space="preserve"> </w:t>
      </w:r>
      <w:r w:rsidR="006524AF">
        <w:rPr>
          <w:lang w:val="en-US"/>
        </w:rPr>
        <w:t>kinds</w:t>
      </w:r>
      <w:r w:rsidRPr="001D652D">
        <w:rPr>
          <w:lang w:val="en-US"/>
        </w:rPr>
        <w:t xml:space="preserve"> of economic uncertainty indices are calculated</w:t>
      </w:r>
      <w:r w:rsidR="006524AF" w:rsidRPr="006524AF">
        <w:rPr>
          <w:lang w:val="en-US"/>
        </w:rPr>
        <w:t xml:space="preserve"> </w:t>
      </w:r>
      <w:r w:rsidR="006524AF" w:rsidRPr="001D652D">
        <w:rPr>
          <w:lang w:val="en-US"/>
        </w:rPr>
        <w:t>in empirical works</w:t>
      </w:r>
      <w:r w:rsidRPr="001D652D">
        <w:rPr>
          <w:lang w:val="en-US"/>
        </w:rPr>
        <w:t xml:space="preserve">: </w:t>
      </w:r>
      <w:r w:rsidR="00CD08A3">
        <w:rPr>
          <w:lang w:val="en-US"/>
        </w:rPr>
        <w:t>disagreement in expectations based on survey data</w:t>
      </w:r>
      <w:r w:rsidRPr="001D652D">
        <w:rPr>
          <w:lang w:val="en-US"/>
        </w:rPr>
        <w:t xml:space="preserve"> [7]; news index of economic policy uncertainty [1]; economic uncertainty indices based on search queries [8] or social media data [9]; forecast error of macroeconomic indicators [10]</w:t>
      </w:r>
      <w:r>
        <w:rPr>
          <w:lang w:val="en-US"/>
        </w:rPr>
        <w:t xml:space="preserve"> and</w:t>
      </w:r>
      <w:r w:rsidRPr="001D652D">
        <w:rPr>
          <w:lang w:val="en-US"/>
        </w:rPr>
        <w:t xml:space="preserve"> etc.</w:t>
      </w:r>
    </w:p>
    <w:p w14:paraId="2B9FEB60" w14:textId="6BF0D4B1" w:rsidR="001D652D" w:rsidRPr="001D652D" w:rsidRDefault="00ED2C7D" w:rsidP="001D652D">
      <w:pPr>
        <w:rPr>
          <w:lang w:val="en-US"/>
        </w:rPr>
      </w:pPr>
      <w:r>
        <w:rPr>
          <w:lang w:val="en-US"/>
        </w:rPr>
        <w:t>A</w:t>
      </w:r>
      <w:r w:rsidR="001D652D" w:rsidRPr="001D652D">
        <w:rPr>
          <w:lang w:val="en-US"/>
        </w:rPr>
        <w:t xml:space="preserve"> popular measure of economic uncertainty</w:t>
      </w:r>
      <w:r>
        <w:rPr>
          <w:lang w:val="en-US"/>
        </w:rPr>
        <w:t xml:space="preserve"> in literature </w:t>
      </w:r>
      <w:r w:rsidRPr="001D652D">
        <w:rPr>
          <w:lang w:val="en-US"/>
        </w:rPr>
        <w:t>[1]</w:t>
      </w:r>
      <w:r>
        <w:rPr>
          <w:lang w:val="en-US"/>
        </w:rPr>
        <w:t>,</w:t>
      </w:r>
      <w:r w:rsidRPr="001D652D">
        <w:rPr>
          <w:lang w:val="en-US"/>
        </w:rPr>
        <w:t xml:space="preserve"> [11]-[12]</w:t>
      </w:r>
      <w:r w:rsidR="001D652D" w:rsidRPr="001D652D">
        <w:rPr>
          <w:lang w:val="en-US"/>
        </w:rPr>
        <w:t xml:space="preserve"> is the news index of economic policy uncertainty (EPU), proposed by Baker, Bloom and Davis in 2016. The authors calculated the frequency of news articles containing </w:t>
      </w:r>
      <w:r w:rsidR="004D1623">
        <w:rPr>
          <w:lang w:val="en-US"/>
        </w:rPr>
        <w:t>at least</w:t>
      </w:r>
      <w:r w:rsidR="001D652D" w:rsidRPr="001D652D">
        <w:rPr>
          <w:lang w:val="en-US"/>
        </w:rPr>
        <w:t xml:space="preserve"> one word </w:t>
      </w:r>
      <w:r w:rsidR="00695882">
        <w:rPr>
          <w:lang w:val="en-US"/>
        </w:rPr>
        <w:t>in</w:t>
      </w:r>
      <w:r w:rsidR="001D652D" w:rsidRPr="001D652D">
        <w:rPr>
          <w:lang w:val="en-US"/>
        </w:rPr>
        <w:t xml:space="preserve"> the categories "econom</w:t>
      </w:r>
      <w:r w:rsidR="00695882">
        <w:rPr>
          <w:lang w:val="en-US"/>
        </w:rPr>
        <w:t>y</w:t>
      </w:r>
      <w:r w:rsidR="001D652D" w:rsidRPr="001D652D">
        <w:rPr>
          <w:lang w:val="en-US"/>
        </w:rPr>
        <w:t>", "uncertainty" and "poli</w:t>
      </w:r>
      <w:r w:rsidR="004D1623">
        <w:rPr>
          <w:lang w:val="en-US"/>
        </w:rPr>
        <w:t>cy</w:t>
      </w:r>
      <w:r w:rsidR="001D652D" w:rsidRPr="001D652D">
        <w:rPr>
          <w:lang w:val="en-US"/>
        </w:rPr>
        <w:t>" and normalized the resulting index.</w:t>
      </w:r>
    </w:p>
    <w:p w14:paraId="31159B7E" w14:textId="590DBFF8" w:rsidR="001D652D" w:rsidRPr="001D652D" w:rsidRDefault="00166A45" w:rsidP="001D652D">
      <w:pPr>
        <w:rPr>
          <w:lang w:val="en-US"/>
        </w:rPr>
      </w:pPr>
      <w:r>
        <w:rPr>
          <w:lang w:val="en-US"/>
        </w:rPr>
        <w:t>E</w:t>
      </w:r>
      <w:r w:rsidR="001D652D" w:rsidRPr="001D652D">
        <w:rPr>
          <w:lang w:val="en-US"/>
        </w:rPr>
        <w:t xml:space="preserve">mpirical studies [1], [7], [8], [11], [12] </w:t>
      </w:r>
      <w:r>
        <w:rPr>
          <w:lang w:val="en-US"/>
        </w:rPr>
        <w:t>investigate</w:t>
      </w:r>
      <w:r w:rsidR="001D652D" w:rsidRPr="001D652D">
        <w:rPr>
          <w:lang w:val="en-US"/>
        </w:rPr>
        <w:t xml:space="preserve"> the impact of quantitative measures of economic uncertainty on the economy</w:t>
      </w:r>
      <w:r>
        <w:rPr>
          <w:lang w:val="en-US"/>
        </w:rPr>
        <w:t>.</w:t>
      </w:r>
      <w:r w:rsidR="00230424">
        <w:rPr>
          <w:lang w:val="en-US"/>
        </w:rPr>
        <w:t xml:space="preserve"> These studies find</w:t>
      </w:r>
      <w:r w:rsidR="001D652D" w:rsidRPr="001D652D">
        <w:rPr>
          <w:lang w:val="en-US"/>
        </w:rPr>
        <w:t xml:space="preserve"> that periods of economic instability are an important factor in economic fluctuations.</w:t>
      </w:r>
    </w:p>
    <w:p w14:paraId="3C212CAF" w14:textId="1CEE621D" w:rsidR="00420B22" w:rsidRPr="005E5224" w:rsidRDefault="001D652D" w:rsidP="001D652D">
      <w:pPr>
        <w:rPr>
          <w:lang w:val="en-US"/>
        </w:rPr>
      </w:pPr>
      <w:r w:rsidRPr="001D652D">
        <w:rPr>
          <w:lang w:val="en-US"/>
        </w:rPr>
        <w:t>The current study proposes a modification of the Baker-Bloom-Davis approach [1] by expanding the categories of "uncertainty" and "poli</w:t>
      </w:r>
      <w:r w:rsidR="00ED2C7D">
        <w:rPr>
          <w:lang w:val="en-US"/>
        </w:rPr>
        <w:t>cy</w:t>
      </w:r>
      <w:r w:rsidRPr="001D652D">
        <w:rPr>
          <w:lang w:val="en-US"/>
        </w:rPr>
        <w:t>" to take into account Russian</w:t>
      </w:r>
      <w:r w:rsidR="00D32264">
        <w:rPr>
          <w:lang w:val="en-US"/>
        </w:rPr>
        <w:t>-</w:t>
      </w:r>
      <w:r w:rsidRPr="001D652D">
        <w:rPr>
          <w:lang w:val="en-US"/>
        </w:rPr>
        <w:t>specific</w:t>
      </w:r>
      <w:r w:rsidR="00D32264">
        <w:rPr>
          <w:lang w:val="en-US"/>
        </w:rPr>
        <w:t xml:space="preserve"> terms</w:t>
      </w:r>
      <w:r w:rsidRPr="001D652D">
        <w:rPr>
          <w:lang w:val="en-US"/>
        </w:rPr>
        <w:t xml:space="preserve"> wh</w:t>
      </w:r>
      <w:r w:rsidR="00D32264">
        <w:rPr>
          <w:lang w:val="en-US"/>
        </w:rPr>
        <w:t>ich</w:t>
      </w:r>
      <w:r w:rsidRPr="001D652D">
        <w:rPr>
          <w:lang w:val="en-US"/>
        </w:rPr>
        <w:t xml:space="preserve"> characterizing periods of instability. The news</w:t>
      </w:r>
      <w:r w:rsidR="00ED2C7D">
        <w:rPr>
          <w:lang w:val="en-US"/>
        </w:rPr>
        <w:t>-based</w:t>
      </w:r>
      <w:r w:rsidRPr="001D652D">
        <w:rPr>
          <w:lang w:val="en-US"/>
        </w:rPr>
        <w:t xml:space="preserve"> economic policy uncertainty</w:t>
      </w:r>
      <w:r w:rsidR="00ED2C7D">
        <w:rPr>
          <w:lang w:val="en-US"/>
        </w:rPr>
        <w:t xml:space="preserve"> i</w:t>
      </w:r>
      <w:r w:rsidR="00ED2C7D" w:rsidRPr="001D652D">
        <w:rPr>
          <w:lang w:val="en-US"/>
        </w:rPr>
        <w:t>ndex</w:t>
      </w:r>
      <w:r w:rsidR="006C5362" w:rsidRPr="006C5362">
        <w:rPr>
          <w:lang w:val="en-US"/>
        </w:rPr>
        <w:t xml:space="preserve"> is constructed from September 1999 to September 2022</w:t>
      </w:r>
      <w:r w:rsidRPr="001D652D">
        <w:rPr>
          <w:lang w:val="en-US"/>
        </w:rPr>
        <w:t xml:space="preserve"> </w:t>
      </w:r>
      <w:r w:rsidR="00301B4E">
        <w:rPr>
          <w:lang w:val="en-US"/>
        </w:rPr>
        <w:t>using</w:t>
      </w:r>
      <w:r w:rsidRPr="001D652D">
        <w:rPr>
          <w:lang w:val="en-US"/>
        </w:rPr>
        <w:t xml:space="preserve"> data of online </w:t>
      </w:r>
      <w:r w:rsidR="006C5362">
        <w:rPr>
          <w:lang w:val="en-US"/>
        </w:rPr>
        <w:t>media</w:t>
      </w:r>
      <w:r w:rsidRPr="001D652D">
        <w:rPr>
          <w:lang w:val="en-US"/>
        </w:rPr>
        <w:t>: Lenta.ru, Kommersant, RBC and Interfax.</w:t>
      </w:r>
    </w:p>
    <w:p w14:paraId="552DABD5" w14:textId="448390FE" w:rsidR="001D652D" w:rsidRPr="001D652D" w:rsidRDefault="001D652D" w:rsidP="001D652D">
      <w:pPr>
        <w:rPr>
          <w:lang w:val="en-US"/>
        </w:rPr>
      </w:pPr>
      <w:r w:rsidRPr="001D652D">
        <w:rPr>
          <w:lang w:val="en-US"/>
        </w:rPr>
        <w:t xml:space="preserve">The </w:t>
      </w:r>
      <w:r w:rsidR="004055DA">
        <w:rPr>
          <w:lang w:val="en-US"/>
        </w:rPr>
        <w:t>e</w:t>
      </w:r>
      <w:r w:rsidRPr="001D652D">
        <w:rPr>
          <w:lang w:val="en-US"/>
        </w:rPr>
        <w:t xml:space="preserve">conomic </w:t>
      </w:r>
      <w:r w:rsidR="004055DA">
        <w:rPr>
          <w:lang w:val="en-US"/>
        </w:rPr>
        <w:t>p</w:t>
      </w:r>
      <w:r w:rsidRPr="001D652D">
        <w:rPr>
          <w:lang w:val="en-US"/>
        </w:rPr>
        <w:t xml:space="preserve">olicy </w:t>
      </w:r>
      <w:r w:rsidR="004055DA">
        <w:rPr>
          <w:lang w:val="en-US"/>
        </w:rPr>
        <w:t>u</w:t>
      </w:r>
      <w:r w:rsidRPr="001D652D">
        <w:rPr>
          <w:lang w:val="en-US"/>
        </w:rPr>
        <w:t xml:space="preserve">ncertainty </w:t>
      </w:r>
      <w:r w:rsidR="00D32264">
        <w:rPr>
          <w:lang w:val="en-US"/>
        </w:rPr>
        <w:t>i</w:t>
      </w:r>
      <w:r w:rsidRPr="001D652D">
        <w:rPr>
          <w:lang w:val="en-US"/>
        </w:rPr>
        <w:t xml:space="preserve">ndex </w:t>
      </w:r>
      <w:r w:rsidR="004055DA">
        <w:rPr>
          <w:lang w:val="en-US"/>
        </w:rPr>
        <w:t>based</w:t>
      </w:r>
      <w:r w:rsidRPr="001D652D">
        <w:rPr>
          <w:lang w:val="en-US"/>
        </w:rPr>
        <w:t xml:space="preserve"> on </w:t>
      </w:r>
      <w:r w:rsidR="004055DA">
        <w:rPr>
          <w:lang w:val="en-US"/>
        </w:rPr>
        <w:t>news articles</w:t>
      </w:r>
      <w:r w:rsidRPr="001D652D">
        <w:rPr>
          <w:lang w:val="en-US"/>
        </w:rPr>
        <w:t xml:space="preserve"> from four online </w:t>
      </w:r>
      <w:r w:rsidR="004055DA">
        <w:rPr>
          <w:lang w:val="en-US"/>
        </w:rPr>
        <w:t>media</w:t>
      </w:r>
      <w:r w:rsidRPr="001D652D">
        <w:rPr>
          <w:lang w:val="en-US"/>
        </w:rPr>
        <w:t xml:space="preserve"> (epu_mean) and the Baker-Bloom-Davis index </w:t>
      </w:r>
      <w:r w:rsidR="00301B4E">
        <w:rPr>
          <w:lang w:val="en-US"/>
        </w:rPr>
        <w:t>are</w:t>
      </w:r>
      <w:r w:rsidRPr="001D652D">
        <w:rPr>
          <w:lang w:val="en-US"/>
        </w:rPr>
        <w:t xml:space="preserve"> compared with RVI, which can potentially be considered as a benchmark</w:t>
      </w:r>
      <w:r w:rsidR="00D32264">
        <w:rPr>
          <w:lang w:val="en-US"/>
        </w:rPr>
        <w:t xml:space="preserve"> </w:t>
      </w:r>
      <w:r w:rsidR="00546DA4" w:rsidRPr="00546DA4">
        <w:rPr>
          <w:lang w:val="en-US"/>
        </w:rPr>
        <w:t>measure of</w:t>
      </w:r>
      <w:r w:rsidR="00C30076">
        <w:rPr>
          <w:lang w:val="en-US"/>
        </w:rPr>
        <w:t xml:space="preserve"> economic</w:t>
      </w:r>
      <w:r w:rsidR="00546DA4" w:rsidRPr="00546DA4">
        <w:rPr>
          <w:lang w:val="en-US"/>
        </w:rPr>
        <w:t xml:space="preserve"> uncertainty for Russia</w:t>
      </w:r>
      <w:r w:rsidRPr="001D652D">
        <w:rPr>
          <w:lang w:val="en-US"/>
        </w:rPr>
        <w:t xml:space="preserve">. During November 2013 </w:t>
      </w:r>
      <w:r w:rsidRPr="001D652D">
        <w:rPr>
          <w:lang w:val="en-US"/>
        </w:rPr>
        <w:lastRenderedPageBreak/>
        <w:t xml:space="preserve">to April 2022, the correlation coefficient between epu_mean and RVI is 0.79, and between RVI and the Baker-Bloom-Davis index is about 0.36. </w:t>
      </w:r>
      <w:r w:rsidR="004055DA">
        <w:rPr>
          <w:lang w:val="en-US"/>
        </w:rPr>
        <w:t>I</w:t>
      </w:r>
      <w:r w:rsidRPr="001D652D">
        <w:rPr>
          <w:lang w:val="en-US"/>
        </w:rPr>
        <w:t>n general, epu_mean and RVI characterize periods of economic uncertainty in Russia more than the Baker-Bloom-Davis index. Note that the economic policy uncertainty index mainly describes periods of economic instability, and RVI rises significantly during periods of high</w:t>
      </w:r>
      <w:r w:rsidR="00B967CB">
        <w:rPr>
          <w:lang w:val="en-US"/>
        </w:rPr>
        <w:t xml:space="preserve"> level of uncertainty</w:t>
      </w:r>
      <w:r w:rsidRPr="001D652D">
        <w:rPr>
          <w:lang w:val="en-US"/>
        </w:rPr>
        <w:t xml:space="preserve"> in the stock market. In turn, the Baker-Bloom-Davis index for Russia is extremely sensitive to political instability and the period of the coronavirus.</w:t>
      </w:r>
    </w:p>
    <w:p w14:paraId="4CFE634D" w14:textId="25544D59" w:rsidR="00420B22" w:rsidRDefault="001D652D" w:rsidP="001D652D">
      <w:pPr>
        <w:rPr>
          <w:lang w:val="en-US"/>
        </w:rPr>
      </w:pPr>
      <w:r w:rsidRPr="001D652D">
        <w:rPr>
          <w:lang w:val="en-US"/>
        </w:rPr>
        <w:t xml:space="preserve">An econometric analysis of the influence of the economic policy uncertainty index on macroeconomic indicators </w:t>
      </w:r>
      <w:r w:rsidR="004055DA">
        <w:rPr>
          <w:lang w:val="en-US"/>
        </w:rPr>
        <w:t>is</w:t>
      </w:r>
      <w:r w:rsidRPr="001D652D">
        <w:rPr>
          <w:lang w:val="en-US"/>
        </w:rPr>
        <w:t xml:space="preserve"> carried out using </w:t>
      </w:r>
      <w:r w:rsidR="00C91439">
        <w:rPr>
          <w:lang w:val="en-US"/>
        </w:rPr>
        <w:t xml:space="preserve">VAR </w:t>
      </w:r>
      <w:r w:rsidR="00C91439" w:rsidRPr="00C91439">
        <w:rPr>
          <w:lang w:val="en-US"/>
        </w:rPr>
        <w:t>on quarterly data</w:t>
      </w:r>
      <w:r w:rsidR="006B706C">
        <w:rPr>
          <w:lang w:val="en-US"/>
        </w:rPr>
        <w:t xml:space="preserve"> from January 2001 to March 2022</w:t>
      </w:r>
      <w:r w:rsidRPr="001D652D">
        <w:rPr>
          <w:lang w:val="en-US"/>
        </w:rPr>
        <w:t xml:space="preserve">. The results indicate the negative impact of economic policy uncertainty on GDP, consumption and investment, which is generally consistent with the hypotheses about the impact of uncertainty on the economy - real options and precautionary </w:t>
      </w:r>
      <w:r w:rsidR="00C91439" w:rsidRPr="001D652D">
        <w:rPr>
          <w:lang w:val="en-US"/>
        </w:rPr>
        <w:t>savings</w:t>
      </w:r>
      <w:r w:rsidR="00C91439">
        <w:rPr>
          <w:lang w:val="en-US"/>
        </w:rPr>
        <w:t xml:space="preserve"> </w:t>
      </w:r>
      <w:r w:rsidR="00C91439" w:rsidRPr="001D652D">
        <w:rPr>
          <w:lang w:val="en-US"/>
        </w:rPr>
        <w:t>channels</w:t>
      </w:r>
      <w:r w:rsidRPr="001D652D">
        <w:rPr>
          <w:lang w:val="en-US"/>
        </w:rPr>
        <w:t>.</w:t>
      </w:r>
    </w:p>
    <w:p w14:paraId="2E282593" w14:textId="77777777" w:rsidR="00B967CB" w:rsidRPr="005E5224" w:rsidRDefault="00B967CB" w:rsidP="001D652D">
      <w:pPr>
        <w:rPr>
          <w:lang w:val="en-US"/>
        </w:rPr>
      </w:pPr>
    </w:p>
    <w:p w14:paraId="0B2F2B97" w14:textId="79CF190B" w:rsidR="00420B22" w:rsidRPr="00420B22" w:rsidRDefault="00420B22" w:rsidP="00420B22">
      <w:pPr>
        <w:pStyle w:val="a3"/>
        <w:ind w:firstLine="0"/>
        <w:jc w:val="center"/>
        <w:rPr>
          <w:lang w:val="en-US"/>
        </w:rPr>
      </w:pPr>
      <w:r>
        <w:rPr>
          <w:lang w:val="en-US"/>
        </w:rPr>
        <w:t>References</w:t>
      </w:r>
    </w:p>
    <w:p w14:paraId="2F7D481D" w14:textId="77777777" w:rsidR="00420B22" w:rsidRPr="00F612EC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F612EC">
        <w:rPr>
          <w:lang w:val="en-US"/>
        </w:rPr>
        <w:t>Baker S. R., Bloom N., Davis S. J. Measuring economic policy uncertainty</w:t>
      </w:r>
      <w:r w:rsidRPr="001C2916">
        <w:rPr>
          <w:lang w:val="en-US"/>
        </w:rPr>
        <w:t>//</w:t>
      </w:r>
      <w:r w:rsidRPr="00F612EC">
        <w:rPr>
          <w:lang w:val="en-US"/>
        </w:rPr>
        <w:t>The quarterly journal of economics</w:t>
      </w:r>
      <w:r>
        <w:rPr>
          <w:lang w:val="en-US"/>
        </w:rPr>
        <w:t xml:space="preserve"> </w:t>
      </w:r>
      <w:r w:rsidRPr="00C34FA9">
        <w:rPr>
          <w:lang w:val="en-US"/>
        </w:rPr>
        <w:t>-</w:t>
      </w:r>
      <w:r w:rsidRPr="00F612EC">
        <w:rPr>
          <w:lang w:val="en-US"/>
        </w:rPr>
        <w:t xml:space="preserve"> 2016.</w:t>
      </w:r>
      <w:r w:rsidRPr="00C34FA9">
        <w:rPr>
          <w:lang w:val="en-US"/>
        </w:rPr>
        <w:t xml:space="preserve"> -</w:t>
      </w:r>
      <w:r w:rsidRPr="00F612EC">
        <w:rPr>
          <w:lang w:val="en-US"/>
        </w:rPr>
        <w:t xml:space="preserve"> Vol. 131, No. 4</w:t>
      </w:r>
      <w:r w:rsidRPr="00C34FA9">
        <w:rPr>
          <w:lang w:val="en-US"/>
        </w:rPr>
        <w:t xml:space="preserve"> -</w:t>
      </w:r>
      <w:r w:rsidRPr="00F612EC">
        <w:rPr>
          <w:lang w:val="en-US"/>
        </w:rPr>
        <w:t xml:space="preserve"> </w:t>
      </w:r>
      <w:r>
        <w:rPr>
          <w:lang w:val="en-US"/>
        </w:rPr>
        <w:t>P</w:t>
      </w:r>
      <w:r w:rsidRPr="00F612EC">
        <w:rPr>
          <w:lang w:val="en-US"/>
        </w:rPr>
        <w:t>. 1593-1636.</w:t>
      </w:r>
    </w:p>
    <w:p w14:paraId="744454E7" w14:textId="77777777" w:rsidR="00420B22" w:rsidRPr="00F612EC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F612EC">
        <w:rPr>
          <w:lang w:val="en-US"/>
        </w:rPr>
        <w:t>Bloom N. The impact of uncertainty shocks</w:t>
      </w:r>
      <w:r w:rsidRPr="001C2916">
        <w:rPr>
          <w:lang w:val="en-US"/>
        </w:rPr>
        <w:t>//</w:t>
      </w:r>
      <w:r w:rsidRPr="00F612EC">
        <w:rPr>
          <w:lang w:val="en-US"/>
        </w:rPr>
        <w:t>Econometrica</w:t>
      </w:r>
      <w:r>
        <w:rPr>
          <w:lang w:val="en-US"/>
        </w:rPr>
        <w:t xml:space="preserve"> </w:t>
      </w:r>
      <w:r w:rsidRPr="00C34FA9">
        <w:rPr>
          <w:lang w:val="en-US"/>
        </w:rPr>
        <w:t>-</w:t>
      </w:r>
      <w:r w:rsidRPr="00F612EC">
        <w:rPr>
          <w:lang w:val="en-US"/>
        </w:rPr>
        <w:t xml:space="preserve"> 2009.</w:t>
      </w:r>
      <w:r w:rsidRPr="00C34FA9">
        <w:rPr>
          <w:lang w:val="en-US"/>
        </w:rPr>
        <w:t xml:space="preserve"> -</w:t>
      </w:r>
      <w:r w:rsidRPr="00F612EC">
        <w:rPr>
          <w:lang w:val="en-US"/>
        </w:rPr>
        <w:t xml:space="preserve"> Vol. 77, No. 3</w:t>
      </w:r>
      <w:r w:rsidRPr="00C34FA9">
        <w:rPr>
          <w:lang w:val="en-US"/>
        </w:rPr>
        <w:t xml:space="preserve"> -</w:t>
      </w:r>
      <w:r w:rsidRPr="00F612EC">
        <w:rPr>
          <w:lang w:val="en-US"/>
        </w:rPr>
        <w:t xml:space="preserve"> </w:t>
      </w:r>
      <w:r>
        <w:rPr>
          <w:lang w:val="en-US"/>
        </w:rPr>
        <w:t>P</w:t>
      </w:r>
      <w:r w:rsidRPr="00F612EC">
        <w:rPr>
          <w:lang w:val="en-US"/>
        </w:rPr>
        <w:t>. 623-685.</w:t>
      </w:r>
    </w:p>
    <w:p w14:paraId="7C7A0FFC" w14:textId="77777777" w:rsidR="00420B22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F612EC">
        <w:rPr>
          <w:lang w:val="en-US"/>
        </w:rPr>
        <w:t>Bloom N. Fluctuations in uncertainty</w:t>
      </w:r>
      <w:r w:rsidRPr="001C2916">
        <w:rPr>
          <w:lang w:val="en-US"/>
        </w:rPr>
        <w:t>//</w:t>
      </w:r>
      <w:r w:rsidRPr="00F612EC">
        <w:rPr>
          <w:lang w:val="en-US"/>
        </w:rPr>
        <w:t>Journal of Economic Perspectives</w:t>
      </w:r>
      <w:r>
        <w:rPr>
          <w:lang w:val="en-US"/>
        </w:rPr>
        <w:t xml:space="preserve"> </w:t>
      </w:r>
      <w:r w:rsidRPr="00C34FA9">
        <w:rPr>
          <w:lang w:val="en-US"/>
        </w:rPr>
        <w:t>-</w:t>
      </w:r>
      <w:r w:rsidRPr="00F612EC">
        <w:rPr>
          <w:lang w:val="en-US"/>
        </w:rPr>
        <w:t xml:space="preserve"> 2014.</w:t>
      </w:r>
      <w:r w:rsidRPr="00C34FA9">
        <w:rPr>
          <w:lang w:val="en-US"/>
        </w:rPr>
        <w:t xml:space="preserve"> -</w:t>
      </w:r>
      <w:r w:rsidRPr="00F612EC">
        <w:rPr>
          <w:lang w:val="en-US"/>
        </w:rPr>
        <w:t xml:space="preserve"> Vol. 28, No. 2</w:t>
      </w:r>
      <w:r w:rsidRPr="00C34FA9">
        <w:rPr>
          <w:lang w:val="en-US"/>
        </w:rPr>
        <w:t xml:space="preserve"> -</w:t>
      </w:r>
      <w:r w:rsidRPr="00F612EC">
        <w:rPr>
          <w:lang w:val="en-US"/>
        </w:rPr>
        <w:t xml:space="preserve"> </w:t>
      </w:r>
      <w:r>
        <w:rPr>
          <w:lang w:val="en-US"/>
        </w:rPr>
        <w:t>P</w:t>
      </w:r>
      <w:r w:rsidRPr="00F612EC">
        <w:rPr>
          <w:lang w:val="en-US"/>
        </w:rPr>
        <w:t>. 153-176.</w:t>
      </w:r>
    </w:p>
    <w:p w14:paraId="71C4304D" w14:textId="77777777" w:rsidR="00420B22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9E7E03">
        <w:rPr>
          <w:lang w:val="en-US"/>
        </w:rPr>
        <w:t>Knight F. H. Risk, uncertainty, and profit. //Boston: MA: Hart, Schaffner and Marx; Houghton Miffl in Company - 1921.</w:t>
      </w:r>
    </w:p>
    <w:p w14:paraId="0E7E009F" w14:textId="77777777" w:rsidR="00420B22" w:rsidRPr="00F612EC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F612EC">
        <w:rPr>
          <w:lang w:val="en-US"/>
        </w:rPr>
        <w:t>Basu S., Bundick B.</w:t>
      </w:r>
      <w:r>
        <w:rPr>
          <w:lang w:val="en-US"/>
        </w:rPr>
        <w:t xml:space="preserve"> </w:t>
      </w:r>
      <w:r w:rsidRPr="00F612EC">
        <w:rPr>
          <w:lang w:val="en-US"/>
        </w:rPr>
        <w:t>Uncertainty shocks in a model of effective demand</w:t>
      </w:r>
      <w:r>
        <w:rPr>
          <w:lang w:val="en-US"/>
        </w:rPr>
        <w:t>//</w:t>
      </w:r>
      <w:r w:rsidRPr="00F612EC">
        <w:rPr>
          <w:lang w:val="en-US"/>
        </w:rPr>
        <w:t xml:space="preserve"> Econometrica</w:t>
      </w:r>
      <w:r>
        <w:rPr>
          <w:lang w:val="en-US"/>
        </w:rPr>
        <w:t xml:space="preserve"> - </w:t>
      </w:r>
      <w:r w:rsidRPr="00F612EC">
        <w:rPr>
          <w:lang w:val="en-US"/>
        </w:rPr>
        <w:t>2017.</w:t>
      </w:r>
      <w:r>
        <w:rPr>
          <w:lang w:val="en-US"/>
        </w:rPr>
        <w:t xml:space="preserve"> -</w:t>
      </w:r>
      <w:r w:rsidRPr="00F612EC">
        <w:rPr>
          <w:lang w:val="en-US"/>
        </w:rPr>
        <w:t xml:space="preserve"> Vol. 85, No. 3</w:t>
      </w:r>
      <w:r>
        <w:rPr>
          <w:lang w:val="en-US"/>
        </w:rPr>
        <w:t xml:space="preserve"> -</w:t>
      </w:r>
      <w:r w:rsidRPr="00F612EC">
        <w:rPr>
          <w:lang w:val="en-US"/>
        </w:rPr>
        <w:t xml:space="preserve"> </w:t>
      </w:r>
      <w:r>
        <w:rPr>
          <w:lang w:val="en-US"/>
        </w:rPr>
        <w:t>P</w:t>
      </w:r>
      <w:r w:rsidRPr="00F612EC">
        <w:rPr>
          <w:lang w:val="en-US"/>
        </w:rPr>
        <w:t>. 937-958.</w:t>
      </w:r>
    </w:p>
    <w:p w14:paraId="12EA96FA" w14:textId="77777777" w:rsidR="00420B22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F612EC">
        <w:rPr>
          <w:lang w:val="en-US"/>
        </w:rPr>
        <w:t>Gilchrist S., Sim J. W., Zakrajšek E. Uncertainty, financial frictions, and investment dynamics//National Bureau of Economic Research.</w:t>
      </w:r>
      <w:r>
        <w:rPr>
          <w:lang w:val="en-US"/>
        </w:rPr>
        <w:t xml:space="preserve"> -</w:t>
      </w:r>
      <w:r w:rsidRPr="00F612EC">
        <w:rPr>
          <w:lang w:val="en-US"/>
        </w:rPr>
        <w:t xml:space="preserve"> 2014. </w:t>
      </w:r>
      <w:r>
        <w:rPr>
          <w:lang w:val="en-US"/>
        </w:rPr>
        <w:t>-</w:t>
      </w:r>
      <w:r w:rsidRPr="00F612EC">
        <w:rPr>
          <w:lang w:val="en-US"/>
        </w:rPr>
        <w:t xml:space="preserve"> №. w20038.</w:t>
      </w:r>
    </w:p>
    <w:p w14:paraId="4CAEA5AC" w14:textId="77777777" w:rsidR="00420B22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F612EC">
        <w:rPr>
          <w:lang w:val="en-US"/>
        </w:rPr>
        <w:t>Ghirelli C., Gil M., Pérez J. J., Urtasun A.</w:t>
      </w:r>
      <w:r>
        <w:rPr>
          <w:lang w:val="en-US"/>
        </w:rPr>
        <w:t xml:space="preserve"> </w:t>
      </w:r>
      <w:r w:rsidRPr="00F612EC">
        <w:rPr>
          <w:lang w:val="en-US"/>
        </w:rPr>
        <w:t>Measuring economic and economic policy uncertainty and their macroeconomic effects: the case of Spain," Empirical Economics</w:t>
      </w:r>
      <w:r>
        <w:rPr>
          <w:lang w:val="en-US"/>
        </w:rPr>
        <w:t xml:space="preserve"> - </w:t>
      </w:r>
      <w:r w:rsidRPr="00F612EC">
        <w:rPr>
          <w:lang w:val="en-US"/>
        </w:rPr>
        <w:t>2021.</w:t>
      </w:r>
      <w:r>
        <w:rPr>
          <w:lang w:val="en-US"/>
        </w:rPr>
        <w:t xml:space="preserve"> -</w:t>
      </w:r>
      <w:r w:rsidRPr="00F612EC">
        <w:rPr>
          <w:lang w:val="en-US"/>
        </w:rPr>
        <w:t xml:space="preserve"> Vol. 60, No. 2</w:t>
      </w:r>
      <w:r>
        <w:rPr>
          <w:lang w:val="en-US"/>
        </w:rPr>
        <w:t xml:space="preserve"> -</w:t>
      </w:r>
      <w:r w:rsidRPr="00F612EC">
        <w:rPr>
          <w:lang w:val="en-US"/>
        </w:rPr>
        <w:t xml:space="preserve"> </w:t>
      </w:r>
      <w:r>
        <w:rPr>
          <w:lang w:val="en-US"/>
        </w:rPr>
        <w:t>P</w:t>
      </w:r>
      <w:r w:rsidRPr="00F612EC">
        <w:rPr>
          <w:lang w:val="en-US"/>
        </w:rPr>
        <w:t>. 869-892.</w:t>
      </w:r>
    </w:p>
    <w:p w14:paraId="6316A1CE" w14:textId="77777777" w:rsidR="00420B22" w:rsidRPr="00F612EC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F612EC">
        <w:rPr>
          <w:lang w:val="en-US"/>
        </w:rPr>
        <w:t>Castelnuovo E., Tran T. D.</w:t>
      </w:r>
      <w:r>
        <w:rPr>
          <w:lang w:val="en-US"/>
        </w:rPr>
        <w:t xml:space="preserve"> </w:t>
      </w:r>
      <w:r w:rsidRPr="00F612EC">
        <w:rPr>
          <w:lang w:val="en-US"/>
        </w:rPr>
        <w:t>Google it up! A google trends-based uncertainty index for the United States and Australia</w:t>
      </w:r>
      <w:r>
        <w:rPr>
          <w:lang w:val="en-US"/>
        </w:rPr>
        <w:t>//</w:t>
      </w:r>
      <w:r w:rsidRPr="00F612EC">
        <w:rPr>
          <w:lang w:val="en-US"/>
        </w:rPr>
        <w:t>Economics Letters</w:t>
      </w:r>
      <w:r>
        <w:rPr>
          <w:lang w:val="en-US"/>
        </w:rPr>
        <w:t xml:space="preserve"> - </w:t>
      </w:r>
      <w:r w:rsidRPr="00F612EC">
        <w:rPr>
          <w:lang w:val="en-US"/>
        </w:rPr>
        <w:t>2017.</w:t>
      </w:r>
      <w:r>
        <w:rPr>
          <w:lang w:val="en-US"/>
        </w:rPr>
        <w:t xml:space="preserve"> -</w:t>
      </w:r>
      <w:r w:rsidRPr="00F612EC">
        <w:rPr>
          <w:lang w:val="en-US"/>
        </w:rPr>
        <w:t xml:space="preserve"> Vol. 161</w:t>
      </w:r>
      <w:r>
        <w:rPr>
          <w:lang w:val="en-US"/>
        </w:rPr>
        <w:t xml:space="preserve"> -</w:t>
      </w:r>
      <w:r w:rsidRPr="00F612EC">
        <w:rPr>
          <w:lang w:val="en-US"/>
        </w:rPr>
        <w:t xml:space="preserve"> </w:t>
      </w:r>
      <w:r>
        <w:rPr>
          <w:lang w:val="en-US"/>
        </w:rPr>
        <w:t>P</w:t>
      </w:r>
      <w:r w:rsidRPr="00F612EC">
        <w:rPr>
          <w:lang w:val="en-US"/>
        </w:rPr>
        <w:t>. 149-153.</w:t>
      </w:r>
    </w:p>
    <w:p w14:paraId="764A525F" w14:textId="77777777" w:rsidR="00420B22" w:rsidRPr="003E08EF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F612EC">
        <w:rPr>
          <w:lang w:val="en-US"/>
        </w:rPr>
        <w:t>Baker S. R., Bloom N., Davis S. J., Renault T. Twitter-derived measures of economic uncertainty.</w:t>
      </w:r>
      <w:r>
        <w:rPr>
          <w:lang w:val="en-US"/>
        </w:rPr>
        <w:t xml:space="preserve"> -</w:t>
      </w:r>
      <w:r w:rsidRPr="00F612EC">
        <w:rPr>
          <w:lang w:val="en-US"/>
        </w:rPr>
        <w:t xml:space="preserve"> 2021.</w:t>
      </w:r>
    </w:p>
    <w:p w14:paraId="1C46EDFD" w14:textId="77777777" w:rsidR="00420B22" w:rsidRPr="003E08EF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F612EC">
        <w:rPr>
          <w:lang w:val="en-US"/>
        </w:rPr>
        <w:t>Jurado K., Ludvigson S. C., Ng S.</w:t>
      </w:r>
      <w:r>
        <w:rPr>
          <w:lang w:val="en-US"/>
        </w:rPr>
        <w:t xml:space="preserve"> </w:t>
      </w:r>
      <w:r w:rsidRPr="00F612EC">
        <w:rPr>
          <w:lang w:val="en-US"/>
        </w:rPr>
        <w:t>Measuring uncertainty</w:t>
      </w:r>
      <w:r>
        <w:rPr>
          <w:lang w:val="en-US"/>
        </w:rPr>
        <w:t>//</w:t>
      </w:r>
      <w:r w:rsidRPr="00F612EC">
        <w:rPr>
          <w:lang w:val="en-US"/>
        </w:rPr>
        <w:t>American Economic Review</w:t>
      </w:r>
      <w:r>
        <w:rPr>
          <w:lang w:val="en-US"/>
        </w:rPr>
        <w:t xml:space="preserve"> - </w:t>
      </w:r>
      <w:r w:rsidRPr="00F612EC">
        <w:rPr>
          <w:lang w:val="en-US"/>
        </w:rPr>
        <w:t>2015.</w:t>
      </w:r>
      <w:r>
        <w:rPr>
          <w:lang w:val="en-US"/>
        </w:rPr>
        <w:t xml:space="preserve"> -</w:t>
      </w:r>
      <w:r w:rsidRPr="00F612EC">
        <w:rPr>
          <w:lang w:val="en-US"/>
        </w:rPr>
        <w:t xml:space="preserve"> Vol. 105, No. 3</w:t>
      </w:r>
      <w:r>
        <w:rPr>
          <w:lang w:val="en-US"/>
        </w:rPr>
        <w:t xml:space="preserve"> -</w:t>
      </w:r>
      <w:r w:rsidRPr="00F612EC">
        <w:rPr>
          <w:lang w:val="en-US"/>
        </w:rPr>
        <w:t xml:space="preserve"> </w:t>
      </w:r>
      <w:r>
        <w:rPr>
          <w:lang w:val="en-US"/>
        </w:rPr>
        <w:t>P</w:t>
      </w:r>
      <w:r w:rsidRPr="00F612EC">
        <w:rPr>
          <w:lang w:val="en-US"/>
        </w:rPr>
        <w:t>. 1177-1216.</w:t>
      </w:r>
    </w:p>
    <w:p w14:paraId="571BEDCF" w14:textId="228A7B14" w:rsidR="00420B22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BD295E">
        <w:rPr>
          <w:lang w:val="en-US"/>
        </w:rPr>
        <w:lastRenderedPageBreak/>
        <w:t xml:space="preserve">Charemza W., Makarova S., Rybiński K. Economic uncertainty and natural language processing; </w:t>
      </w:r>
      <w:r>
        <w:rPr>
          <w:lang w:val="en-US"/>
        </w:rPr>
        <w:t>t</w:t>
      </w:r>
      <w:r w:rsidRPr="00BD295E">
        <w:rPr>
          <w:lang w:val="en-US"/>
        </w:rPr>
        <w:t xml:space="preserve">he case of Russia //Economic </w:t>
      </w:r>
      <w:r>
        <w:rPr>
          <w:lang w:val="en-US"/>
        </w:rPr>
        <w:t>a</w:t>
      </w:r>
      <w:r w:rsidRPr="00BD295E">
        <w:rPr>
          <w:lang w:val="en-US"/>
        </w:rPr>
        <w:t xml:space="preserve">nalysis and </w:t>
      </w:r>
      <w:r>
        <w:rPr>
          <w:lang w:val="en-US"/>
        </w:rPr>
        <w:t>p</w:t>
      </w:r>
      <w:r w:rsidRPr="00BD295E">
        <w:rPr>
          <w:lang w:val="en-US"/>
        </w:rPr>
        <w:t xml:space="preserve">olicy. </w:t>
      </w:r>
      <w:r>
        <w:rPr>
          <w:lang w:val="en-US"/>
        </w:rPr>
        <w:t>-</w:t>
      </w:r>
      <w:r w:rsidRPr="00F612EC">
        <w:rPr>
          <w:lang w:val="en-US"/>
        </w:rPr>
        <w:t xml:space="preserve"> </w:t>
      </w:r>
      <w:r w:rsidRPr="00BD295E">
        <w:rPr>
          <w:lang w:val="en-US"/>
        </w:rPr>
        <w:t xml:space="preserve"> 2022. </w:t>
      </w:r>
      <w:r>
        <w:rPr>
          <w:lang w:val="en-US"/>
        </w:rPr>
        <w:t>-</w:t>
      </w:r>
      <w:r w:rsidRPr="00F612EC">
        <w:rPr>
          <w:lang w:val="en-US"/>
        </w:rPr>
        <w:t xml:space="preserve"> </w:t>
      </w:r>
      <w:r w:rsidRPr="00BD295E">
        <w:rPr>
          <w:lang w:val="en-US"/>
        </w:rPr>
        <w:t xml:space="preserve"> </w:t>
      </w:r>
      <w:r>
        <w:rPr>
          <w:lang w:val="en-US"/>
        </w:rPr>
        <w:t>Vol</w:t>
      </w:r>
      <w:r w:rsidRPr="00BD295E">
        <w:rPr>
          <w:lang w:val="en-US"/>
        </w:rPr>
        <w:t xml:space="preserve">. 73. </w:t>
      </w:r>
      <w:r>
        <w:rPr>
          <w:lang w:val="en-US"/>
        </w:rPr>
        <w:t>-</w:t>
      </w:r>
      <w:r w:rsidRPr="00F612EC">
        <w:rPr>
          <w:lang w:val="en-US"/>
        </w:rPr>
        <w:t xml:space="preserve"> </w:t>
      </w:r>
      <w:r w:rsidRPr="00BD295E">
        <w:rPr>
          <w:lang w:val="en-US"/>
        </w:rPr>
        <w:t xml:space="preserve"> </w:t>
      </w:r>
      <w:r>
        <w:rPr>
          <w:lang w:val="en-US"/>
        </w:rPr>
        <w:t>P</w:t>
      </w:r>
      <w:r w:rsidRPr="00BD295E">
        <w:rPr>
          <w:lang w:val="en-US"/>
        </w:rPr>
        <w:t>. 546-562.</w:t>
      </w:r>
    </w:p>
    <w:p w14:paraId="5B263BA4" w14:textId="3AF41128" w:rsidR="00420B22" w:rsidRPr="00420B22" w:rsidRDefault="00420B22" w:rsidP="00420B22">
      <w:pPr>
        <w:pStyle w:val="a3"/>
        <w:numPr>
          <w:ilvl w:val="0"/>
          <w:numId w:val="1"/>
        </w:numPr>
        <w:ind w:left="0" w:firstLine="709"/>
        <w:contextualSpacing w:val="0"/>
        <w:rPr>
          <w:lang w:val="en-US"/>
        </w:rPr>
      </w:pPr>
      <w:r w:rsidRPr="00420B22">
        <w:rPr>
          <w:lang w:val="en-US"/>
        </w:rPr>
        <w:t>Naidenova I.N., Leonteva V.V. Economic policy uncertainty and investment of Russian companies</w:t>
      </w:r>
      <w:r>
        <w:rPr>
          <w:lang w:val="en-US"/>
        </w:rPr>
        <w:t>//</w:t>
      </w:r>
      <w:r w:rsidRPr="00420B22">
        <w:rPr>
          <w:lang w:val="en-US"/>
        </w:rPr>
        <w:t>Voprosy Ekonomiki.</w:t>
      </w:r>
      <w:r>
        <w:rPr>
          <w:lang w:val="en-US"/>
        </w:rPr>
        <w:t xml:space="preserve"> -</w:t>
      </w:r>
      <w:r w:rsidRPr="00F612EC">
        <w:rPr>
          <w:lang w:val="en-US"/>
        </w:rPr>
        <w:t xml:space="preserve"> </w:t>
      </w:r>
      <w:r w:rsidRPr="00420B22">
        <w:rPr>
          <w:lang w:val="en-US"/>
        </w:rPr>
        <w:t xml:space="preserve"> 2020</w:t>
      </w:r>
      <w:r>
        <w:rPr>
          <w:lang w:val="en-US"/>
        </w:rPr>
        <w:t>. -</w:t>
      </w:r>
      <w:r w:rsidRPr="00F612EC">
        <w:rPr>
          <w:lang w:val="en-US"/>
        </w:rPr>
        <w:t xml:space="preserve"> </w:t>
      </w:r>
      <w:r>
        <w:rPr>
          <w:lang w:val="en-US"/>
        </w:rPr>
        <w:t xml:space="preserve"> Vol. </w:t>
      </w:r>
      <w:r w:rsidRPr="00420B22">
        <w:rPr>
          <w:lang w:val="en-US"/>
        </w:rPr>
        <w:t>2</w:t>
      </w:r>
      <w:r>
        <w:rPr>
          <w:lang w:val="en-US"/>
        </w:rPr>
        <w:t>. -</w:t>
      </w:r>
      <w:r w:rsidRPr="00F612EC">
        <w:rPr>
          <w:lang w:val="en-US"/>
        </w:rPr>
        <w:t xml:space="preserve"> </w:t>
      </w:r>
      <w:r>
        <w:rPr>
          <w:lang w:val="en-US"/>
        </w:rPr>
        <w:t xml:space="preserve"> P. </w:t>
      </w:r>
      <w:r w:rsidRPr="00420B22">
        <w:rPr>
          <w:lang w:val="en-US"/>
        </w:rPr>
        <w:t>141-159. (In Russ.)</w:t>
      </w:r>
    </w:p>
    <w:p w14:paraId="5756D0F2" w14:textId="77777777" w:rsidR="00420B22" w:rsidRPr="00420B22" w:rsidRDefault="00420B22">
      <w:pPr>
        <w:rPr>
          <w:lang w:val="en-US"/>
        </w:rPr>
      </w:pPr>
    </w:p>
    <w:sectPr w:rsidR="00420B22" w:rsidRPr="00420B22" w:rsidSect="00DF6B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5CD3"/>
    <w:multiLevelType w:val="hybridMultilevel"/>
    <w:tmpl w:val="CF3E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34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05"/>
    <w:rsid w:val="00075F83"/>
    <w:rsid w:val="000A10E5"/>
    <w:rsid w:val="00111C71"/>
    <w:rsid w:val="00124D05"/>
    <w:rsid w:val="00130105"/>
    <w:rsid w:val="001419C3"/>
    <w:rsid w:val="00166A45"/>
    <w:rsid w:val="001D3D0B"/>
    <w:rsid w:val="001D652D"/>
    <w:rsid w:val="002110E7"/>
    <w:rsid w:val="00230424"/>
    <w:rsid w:val="002D1786"/>
    <w:rsid w:val="00301B4E"/>
    <w:rsid w:val="0032324D"/>
    <w:rsid w:val="004055DA"/>
    <w:rsid w:val="00420B22"/>
    <w:rsid w:val="004D1623"/>
    <w:rsid w:val="00546DA4"/>
    <w:rsid w:val="005E5224"/>
    <w:rsid w:val="006524AF"/>
    <w:rsid w:val="00695882"/>
    <w:rsid w:val="006B706C"/>
    <w:rsid w:val="006C5362"/>
    <w:rsid w:val="007A57F3"/>
    <w:rsid w:val="007B2A44"/>
    <w:rsid w:val="00812F2D"/>
    <w:rsid w:val="008222CF"/>
    <w:rsid w:val="00884CDA"/>
    <w:rsid w:val="008F0488"/>
    <w:rsid w:val="008F7946"/>
    <w:rsid w:val="009C322E"/>
    <w:rsid w:val="009D2BAA"/>
    <w:rsid w:val="00A37D9D"/>
    <w:rsid w:val="00B173F3"/>
    <w:rsid w:val="00B20CA4"/>
    <w:rsid w:val="00B967CB"/>
    <w:rsid w:val="00C30076"/>
    <w:rsid w:val="00C33A42"/>
    <w:rsid w:val="00C91439"/>
    <w:rsid w:val="00CD08A3"/>
    <w:rsid w:val="00D32264"/>
    <w:rsid w:val="00DA45AC"/>
    <w:rsid w:val="00DF6BBD"/>
    <w:rsid w:val="00E02CBB"/>
    <w:rsid w:val="00ED2C7D"/>
    <w:rsid w:val="00F5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CEF00FA"/>
  <w15:chartTrackingRefBased/>
  <w15:docId w15:val="{E08022C7-1BDF-B94E-8B77-EC2EF643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A42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ИРа"/>
    <w:basedOn w:val="a"/>
    <w:qFormat/>
    <w:rsid w:val="000A10E5"/>
  </w:style>
  <w:style w:type="paragraph" w:customStyle="1" w:styleId="a4">
    <w:name w:val="Текст в таблице"/>
    <w:basedOn w:val="a"/>
    <w:qFormat/>
    <w:rsid w:val="00C33A42"/>
    <w:pPr>
      <w:spacing w:line="240" w:lineRule="auto"/>
      <w:ind w:firstLine="0"/>
      <w:jc w:val="left"/>
    </w:pPr>
    <w:rPr>
      <w:color w:val="000000"/>
      <w:szCs w:val="24"/>
    </w:rPr>
  </w:style>
  <w:style w:type="paragraph" w:customStyle="1" w:styleId="a5">
    <w:name w:val="Название рисунка"/>
    <w:basedOn w:val="a"/>
    <w:next w:val="a3"/>
    <w:qFormat/>
    <w:rsid w:val="009D2BAA"/>
    <w:pPr>
      <w:spacing w:line="240" w:lineRule="auto"/>
      <w:ind w:firstLine="0"/>
      <w:jc w:val="center"/>
    </w:pPr>
  </w:style>
  <w:style w:type="paragraph" w:customStyle="1" w:styleId="a6">
    <w:name w:val="Формулв"/>
    <w:basedOn w:val="a"/>
    <w:qFormat/>
    <w:rsid w:val="007B2A44"/>
    <w:pPr>
      <w:tabs>
        <w:tab w:val="right" w:pos="4820"/>
        <w:tab w:val="center" w:pos="9923"/>
      </w:tabs>
      <w:contextualSpacing w:val="0"/>
    </w:pPr>
    <w:rPr>
      <w:rFonts w:eastAsiaTheme="minorHAnsi"/>
      <w:szCs w:val="24"/>
      <w:lang w:eastAsia="en-US"/>
    </w:rPr>
  </w:style>
  <w:style w:type="paragraph" w:customStyle="1" w:styleId="a7">
    <w:name w:val="ФОРМУЛА"/>
    <w:basedOn w:val="a"/>
    <w:qFormat/>
    <w:rsid w:val="001D3D0B"/>
    <w:pPr>
      <w:tabs>
        <w:tab w:val="center" w:pos="4820"/>
        <w:tab w:val="right" w:pos="9923"/>
      </w:tabs>
      <w:ind w:firstLine="0"/>
      <w:contextualSpacing w:val="0"/>
    </w:pPr>
    <w:rPr>
      <w:rFonts w:eastAsiaTheme="minorEastAsia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1419C3"/>
    <w:rPr>
      <w:szCs w:val="24"/>
    </w:rPr>
  </w:style>
  <w:style w:type="paragraph" w:customStyle="1" w:styleId="a9">
    <w:name w:val="Формула"/>
    <w:basedOn w:val="a"/>
    <w:qFormat/>
    <w:rsid w:val="008F7946"/>
    <w:pPr>
      <w:tabs>
        <w:tab w:val="center" w:pos="4820"/>
        <w:tab w:val="right" w:pos="9923"/>
      </w:tabs>
      <w:ind w:firstLine="0"/>
      <w:contextualSpacing w:val="0"/>
    </w:pPr>
    <w:rPr>
      <w:rFonts w:eastAsiaTheme="minorEastAs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867</Words>
  <Characters>4821</Characters>
  <Application>Microsoft Office Word</Application>
  <DocSecurity>0</DocSecurity>
  <Lines>76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Диана Абдумуминовна</dc:creator>
  <cp:keywords/>
  <dc:description/>
  <cp:lastModifiedBy>Петрова Диана Абдумуминовна</cp:lastModifiedBy>
  <cp:revision>20</cp:revision>
  <dcterms:created xsi:type="dcterms:W3CDTF">2022-11-11T17:51:00Z</dcterms:created>
  <dcterms:modified xsi:type="dcterms:W3CDTF">2022-11-13T13:48:00Z</dcterms:modified>
</cp:coreProperties>
</file>